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A8F81" w14:textId="5E8C04F6" w:rsidR="00C81F42" w:rsidRPr="00DE3FC8" w:rsidRDefault="00C81F42" w:rsidP="00C81F42">
      <w:pPr>
        <w:pStyle w:val="3GPPHeader"/>
        <w:spacing w:after="60"/>
        <w:rPr>
          <w:sz w:val="32"/>
          <w:szCs w:val="32"/>
          <w:highlight w:val="yellow"/>
          <w:lang w:val="en-US"/>
        </w:rPr>
      </w:pPr>
      <w:r w:rsidRPr="00DE3FC8">
        <w:rPr>
          <w:lang w:val="en-US"/>
        </w:rPr>
        <w:t>3GPP TSG-RAN WG2 #1</w:t>
      </w:r>
      <w:r>
        <w:rPr>
          <w:lang w:val="en-US"/>
        </w:rPr>
        <w:t>23bis</w:t>
      </w:r>
      <w:r w:rsidRPr="00DE3FC8">
        <w:rPr>
          <w:lang w:val="en-US"/>
        </w:rPr>
        <w:tab/>
      </w:r>
      <w:r w:rsidR="00314EFE" w:rsidRPr="00314EFE">
        <w:rPr>
          <w:sz w:val="28"/>
          <w:szCs w:val="22"/>
        </w:rPr>
        <w:t>R2-2310132</w:t>
      </w:r>
    </w:p>
    <w:p w14:paraId="6DA0363B" w14:textId="77777777" w:rsidR="00C81F42" w:rsidRDefault="00C81F42" w:rsidP="00C81F42">
      <w:pPr>
        <w:pStyle w:val="CRCoverPage"/>
        <w:outlineLvl w:val="0"/>
        <w:rPr>
          <w:b/>
          <w:noProof/>
          <w:sz w:val="24"/>
        </w:rPr>
      </w:pPr>
      <w:r>
        <w:rPr>
          <w:b/>
          <w:noProof/>
          <w:sz w:val="24"/>
        </w:rPr>
        <w:t xml:space="preserve">Xiamen, China, 9 – 13 Oct 2023                            </w:t>
      </w:r>
    </w:p>
    <w:p w14:paraId="552F96BD" w14:textId="77777777" w:rsidR="00E06F68" w:rsidRDefault="00E06F68" w:rsidP="00F64C2B">
      <w:pPr>
        <w:pStyle w:val="3GPPHeader"/>
        <w:rPr>
          <w:sz w:val="22"/>
          <w:szCs w:val="22"/>
          <w:lang w:val="en-US"/>
        </w:rPr>
      </w:pPr>
    </w:p>
    <w:p w14:paraId="7F4474A6" w14:textId="301E368F"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E4614">
        <w:rPr>
          <w:sz w:val="22"/>
          <w:szCs w:val="22"/>
          <w:lang w:val="en-US"/>
        </w:rPr>
        <w:t>7</w:t>
      </w:r>
      <w:r w:rsidR="00336690">
        <w:rPr>
          <w:sz w:val="22"/>
          <w:szCs w:val="22"/>
          <w:lang w:val="en-US"/>
        </w:rPr>
        <w:t>.15.</w:t>
      </w:r>
      <w:r w:rsidR="00566E84">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6AE2183" w:rsidR="00E90E49" w:rsidRPr="00CE0424" w:rsidRDefault="003D3C45" w:rsidP="00311702">
      <w:pPr>
        <w:pStyle w:val="3GPPHeader"/>
        <w:rPr>
          <w:sz w:val="22"/>
          <w:szCs w:val="22"/>
        </w:rPr>
      </w:pPr>
      <w:r>
        <w:rPr>
          <w:sz w:val="22"/>
          <w:szCs w:val="22"/>
        </w:rPr>
        <w:t>Title:</w:t>
      </w:r>
      <w:r w:rsidR="00E90E49" w:rsidRPr="00CE0424">
        <w:rPr>
          <w:sz w:val="22"/>
          <w:szCs w:val="22"/>
        </w:rPr>
        <w:tab/>
      </w:r>
      <w:r w:rsidR="00402748">
        <w:rPr>
          <w:sz w:val="22"/>
          <w:szCs w:val="22"/>
        </w:rPr>
        <w:t>Aspects of SL CA</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3B7BFD78" w14:textId="6BD07AFF"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 xml:space="preserve">In the WID for </w:t>
      </w:r>
      <w:r w:rsidRPr="001E7675">
        <w:rPr>
          <w:rFonts w:ascii="Arial" w:hAnsi="Arial" w:cs="Arial"/>
          <w:bCs/>
        </w:rPr>
        <w:t>NR_SL_enh2</w:t>
      </w:r>
      <w:r w:rsidRPr="001E7675">
        <w:rPr>
          <w:rFonts w:ascii="Arial" w:hAnsi="Arial" w:cs="Arial"/>
          <w:bCs/>
          <w:lang w:val="en-US"/>
        </w:rPr>
        <w:t xml:space="preserve"> </w:t>
      </w:r>
      <w:r w:rsidR="00AA5014" w:rsidRPr="00AA5014">
        <w:rPr>
          <w:rFonts w:ascii="Arial" w:hAnsi="Arial" w:cs="Arial"/>
          <w:bCs/>
          <w:lang w:val="en-US"/>
        </w:rPr>
        <w:t>RP-230077</w:t>
      </w:r>
      <w:r w:rsidRPr="001E7675">
        <w:rPr>
          <w:rFonts w:ascii="Arial" w:hAnsi="Arial" w:cs="Arial"/>
          <w:bCs/>
          <w:lang w:val="en-US"/>
        </w:rPr>
        <w:t xml:space="preserve">, the objective for </w:t>
      </w:r>
      <w:r w:rsidR="00116B0B">
        <w:rPr>
          <w:rFonts w:ascii="Arial" w:hAnsi="Arial" w:cs="Arial"/>
          <w:bCs/>
          <w:lang w:val="en-US"/>
        </w:rPr>
        <w:t>CA</w:t>
      </w:r>
      <w:r w:rsidRPr="001E7675">
        <w:rPr>
          <w:rFonts w:ascii="Arial" w:hAnsi="Arial" w:cs="Arial"/>
          <w:bCs/>
          <w:lang w:val="en-US"/>
        </w:rPr>
        <w:t xml:space="preserve"> is defined as follows:</w:t>
      </w:r>
    </w:p>
    <w:p w14:paraId="334937BA" w14:textId="46776C71" w:rsidR="00940586" w:rsidRPr="00E54642" w:rsidRDefault="00940586" w:rsidP="00940586">
      <w:pPr>
        <w:numPr>
          <w:ilvl w:val="0"/>
          <w:numId w:val="26"/>
        </w:numPr>
        <w:spacing w:before="120" w:after="0"/>
        <w:ind w:left="426" w:hanging="284"/>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r w:rsidRPr="00E54642">
        <w:rPr>
          <w:rFonts w:ascii="Times" w:hAnsi="Times" w:cs="Times"/>
        </w:rPr>
        <w:t>RAN4]</w:t>
      </w:r>
    </w:p>
    <w:p w14:paraId="1AEBA1FB" w14:textId="5D682FFC"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5CB1D1A1" w14:textId="7A69DA74"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2CC3F737" w14:textId="77777777"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74EFB7C4" w14:textId="77777777"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This feature is backwards compatible in the following </w:t>
      </w:r>
      <w:proofErr w:type="gramStart"/>
      <w:r w:rsidRPr="00136DCA">
        <w:rPr>
          <w:rFonts w:ascii="Times" w:hAnsi="Times" w:cs="Times"/>
          <w:lang w:eastAsia="ko-KR"/>
        </w:rPr>
        <w:t>regards</w:t>
      </w:r>
      <w:proofErr w:type="gramEnd"/>
    </w:p>
    <w:p w14:paraId="2B69E2A6" w14:textId="77777777" w:rsidR="00940586" w:rsidRDefault="00940586" w:rsidP="00940586">
      <w:pPr>
        <w:numPr>
          <w:ilvl w:val="1"/>
          <w:numId w:val="25"/>
        </w:numPr>
        <w:spacing w:before="60" w:after="60"/>
        <w:ind w:left="1418" w:hanging="284"/>
        <w:rPr>
          <w:rFonts w:ascii="Times" w:hAnsi="Times" w:cs="Times"/>
          <w:lang w:eastAsia="ko-KR"/>
        </w:rPr>
      </w:pPr>
      <w:bookmarkStart w:id="0" w:name="_Hlk89619097"/>
      <w:r w:rsidRPr="00136DCA">
        <w:rPr>
          <w:rFonts w:ascii="Times" w:hAnsi="Times" w:cs="Times"/>
          <w:lang w:eastAsia="ko-KR"/>
        </w:rPr>
        <w:t>A Rel-16/Rel-17 UE can receive Rel-18 </w:t>
      </w:r>
      <w:proofErr w:type="spellStart"/>
      <w:r w:rsidRPr="00136DCA">
        <w:rPr>
          <w:rFonts w:ascii="Times" w:hAnsi="Times" w:cs="Times"/>
          <w:lang w:eastAsia="ko-KR"/>
        </w:rPr>
        <w:t>sidelink</w:t>
      </w:r>
      <w:proofErr w:type="spellEnd"/>
      <w:r w:rsidRPr="00136DCA">
        <w:rPr>
          <w:rFonts w:ascii="Times" w:hAnsi="Times" w:cs="Times"/>
          <w:lang w:eastAsia="ko-KR"/>
        </w:rPr>
        <w:t xml:space="preserve"> broadcast/groupcast transmissions with CA for the carrier on which it receives PSCCH/PSSCH and transmits the corresponding </w:t>
      </w:r>
      <w:proofErr w:type="spellStart"/>
      <w:r w:rsidRPr="00136DCA">
        <w:rPr>
          <w:rFonts w:ascii="Times" w:hAnsi="Times" w:cs="Times"/>
          <w:lang w:eastAsia="ko-KR"/>
        </w:rPr>
        <w:t>sidelink</w:t>
      </w:r>
      <w:proofErr w:type="spellEnd"/>
      <w:r w:rsidRPr="00136DCA">
        <w:rPr>
          <w:rFonts w:ascii="Times" w:hAnsi="Times" w:cs="Times"/>
          <w:lang w:eastAsia="ko-KR"/>
        </w:rPr>
        <w:t xml:space="preserve"> HARQ feedback</w:t>
      </w:r>
      <w:bookmarkEnd w:id="0"/>
      <w:r w:rsidRPr="00136DCA">
        <w:rPr>
          <w:rFonts w:ascii="Times" w:hAnsi="Times" w:cs="Times"/>
          <w:lang w:eastAsia="ko-KR"/>
        </w:rPr>
        <w:t xml:space="preserve"> (when SL-HARQ is enabled in SCI)</w:t>
      </w:r>
    </w:p>
    <w:p w14:paraId="1828CB4E"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Only Mode 2 operation</w:t>
      </w:r>
    </w:p>
    <w:p w14:paraId="700C305F"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 xml:space="preserve">Same subcarrier spacing (SCS) among CA carriers to avoid resource selection enhancements and AGC </w:t>
      </w:r>
      <w:proofErr w:type="gramStart"/>
      <w:r w:rsidRPr="00DD5B4C">
        <w:rPr>
          <w:rFonts w:ascii="Times" w:hAnsi="Times" w:cs="Times"/>
          <w:lang w:eastAsia="ko-KR"/>
        </w:rPr>
        <w:t>issues</w:t>
      </w:r>
      <w:proofErr w:type="gramEnd"/>
    </w:p>
    <w:p w14:paraId="1EA89FD4"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 xml:space="preserve">Time resources for PSFCH are aligned among the carriers for </w:t>
      </w:r>
      <w:proofErr w:type="gramStart"/>
      <w:r w:rsidRPr="00DD5B4C">
        <w:rPr>
          <w:rFonts w:ascii="Times" w:hAnsi="Times" w:cs="Times"/>
          <w:lang w:eastAsia="ko-KR"/>
        </w:rPr>
        <w:t>CA</w:t>
      </w:r>
      <w:proofErr w:type="gramEnd"/>
    </w:p>
    <w:p w14:paraId="46085079"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4803FE3C"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5C3D1A30"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 xml:space="preserve">UE transmits SL HARQ feedback on the same carrier on which it receives the associated </w:t>
      </w:r>
      <w:proofErr w:type="gramStart"/>
      <w:r w:rsidRPr="00DD5B4C">
        <w:rPr>
          <w:rFonts w:ascii="Times" w:hAnsi="Times" w:cs="Times"/>
          <w:lang w:eastAsia="ko-KR"/>
        </w:rPr>
        <w:t>PSSCH</w:t>
      </w:r>
      <w:proofErr w:type="gramEnd"/>
    </w:p>
    <w:p w14:paraId="2F228DD6"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consideration for limited transmission and reception capability</w:t>
      </w:r>
    </w:p>
    <w:p w14:paraId="5BA821E2"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primary/secondary carrier differentiation</w:t>
      </w:r>
    </w:p>
    <w:p w14:paraId="5C28BE75"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 xml:space="preserve">Reuse the LTE </w:t>
      </w:r>
      <w:proofErr w:type="spellStart"/>
      <w:r w:rsidRPr="00DD5B4C">
        <w:rPr>
          <w:rFonts w:ascii="Times" w:hAnsi="Times" w:cs="Times"/>
          <w:lang w:eastAsia="ko-KR"/>
        </w:rPr>
        <w:t>sidelink</w:t>
      </w:r>
      <w:proofErr w:type="spellEnd"/>
      <w:r w:rsidRPr="00DD5B4C">
        <w:rPr>
          <w:rFonts w:ascii="Times" w:hAnsi="Times" w:cs="Times"/>
          <w:lang w:eastAsia="ko-KR"/>
        </w:rPr>
        <w:t xml:space="preserve"> CA design for the following aspects:</w:t>
      </w:r>
    </w:p>
    <w:p w14:paraId="221F62CD" w14:textId="77777777" w:rsidR="00940586" w:rsidRPr="00E54642" w:rsidRDefault="00940586" w:rsidP="00940586">
      <w:pPr>
        <w:numPr>
          <w:ilvl w:val="1"/>
          <w:numId w:val="25"/>
        </w:numPr>
        <w:spacing w:before="60" w:after="60"/>
        <w:rPr>
          <w:rFonts w:ascii="Times" w:hAnsi="Times" w:cs="Times"/>
          <w:lang w:eastAsia="ko-KR"/>
        </w:rPr>
      </w:pPr>
      <w:r w:rsidRPr="00E54642">
        <w:rPr>
          <w:rFonts w:ascii="Times" w:hAnsi="Times" w:cs="Times"/>
          <w:lang w:eastAsia="ko-KR"/>
        </w:rPr>
        <w:t xml:space="preserve">Sidelink carrier (re-)selection, synchronization of aggregated carriers, Tx power split for simultaneous </w:t>
      </w:r>
      <w:proofErr w:type="spellStart"/>
      <w:r w:rsidRPr="00E54642">
        <w:rPr>
          <w:rFonts w:ascii="Times" w:hAnsi="Times" w:cs="Times"/>
          <w:lang w:eastAsia="ko-KR"/>
        </w:rPr>
        <w:t>sidelink</w:t>
      </w:r>
      <w:proofErr w:type="spellEnd"/>
      <w:r w:rsidRPr="00E54642">
        <w:rPr>
          <w:rFonts w:ascii="Times" w:hAnsi="Times" w:cs="Times"/>
          <w:lang w:eastAsia="ko-KR"/>
        </w:rPr>
        <w:t xml:space="preserve"> transmissions, packet duplication</w:t>
      </w:r>
    </w:p>
    <w:p w14:paraId="291E1336"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The CA band combination work in RAN4 is limited to intra-band contiguous CA in Rel-18.</w:t>
      </w:r>
    </w:p>
    <w:p w14:paraId="01D3D610" w14:textId="77777777" w:rsidR="00940586" w:rsidRPr="00136DCA"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Note: The SL CA work in Rel-18 mainly targets some V2X use cases</w:t>
      </w:r>
    </w:p>
    <w:p w14:paraId="75FAE834" w14:textId="3AC22517" w:rsidR="001E7675" w:rsidRPr="001E7675" w:rsidRDefault="001E7675" w:rsidP="001E7675">
      <w:pPr>
        <w:spacing w:before="60" w:after="60"/>
        <w:textAlignment w:val="baseline"/>
        <w:rPr>
          <w:rFonts w:ascii="Arial" w:hAnsi="Arial" w:cs="Arial"/>
          <w:bCs/>
        </w:rPr>
      </w:pPr>
      <w:r w:rsidRPr="001E7675">
        <w:rPr>
          <w:rFonts w:ascii="Arial" w:hAnsi="Arial" w:cs="Arial"/>
          <w:bCs/>
          <w:lang w:val="en-US"/>
        </w:rPr>
        <w:t xml:space="preserve">This contribution describes our initial view on the RAN2 scope for this </w:t>
      </w:r>
      <w:r w:rsidR="000040E7">
        <w:rPr>
          <w:rFonts w:ascii="Arial" w:hAnsi="Arial" w:cs="Arial"/>
          <w:bCs/>
          <w:lang w:val="en-US"/>
        </w:rPr>
        <w:t>objective</w:t>
      </w:r>
      <w:r w:rsidRPr="001E7675">
        <w:rPr>
          <w:rFonts w:ascii="Arial" w:hAnsi="Arial" w:cs="Arial"/>
          <w:bCs/>
          <w:lang w:val="en-US"/>
        </w:rPr>
        <w:t xml:space="preserve">. </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74AF4FA3" w:rsidR="004000E8" w:rsidRDefault="00230D18" w:rsidP="00CE0424">
      <w:pPr>
        <w:pStyle w:val="Heading1"/>
      </w:pPr>
      <w:bookmarkStart w:id="1" w:name="_Ref178064866"/>
      <w:r>
        <w:lastRenderedPageBreak/>
        <w:t>2</w:t>
      </w:r>
      <w:r>
        <w:tab/>
      </w:r>
      <w:r w:rsidR="004000E8" w:rsidRPr="00CE0424">
        <w:t>Discussion</w:t>
      </w:r>
      <w:bookmarkEnd w:id="1"/>
    </w:p>
    <w:p w14:paraId="398336A2" w14:textId="77777777" w:rsidR="008652AF" w:rsidRPr="008652AF" w:rsidRDefault="008652AF" w:rsidP="008652AF">
      <w:pPr>
        <w:pStyle w:val="BodyText"/>
        <w:rPr>
          <w:rStyle w:val="PlaceholderText"/>
          <w:color w:val="auto"/>
        </w:rPr>
      </w:pPr>
      <w:r w:rsidRPr="008652AF">
        <w:rPr>
          <w:rStyle w:val="PlaceholderText"/>
          <w:color w:val="auto"/>
        </w:rPr>
        <w:t xml:space="preserve">A SL UE is configured with SL CA towards a peer UE, means that the UE is configured with multiple SL carriers for its SL transmissions or receptions. </w:t>
      </w:r>
      <w:proofErr w:type="gramStart"/>
      <w:r w:rsidRPr="008652AF">
        <w:rPr>
          <w:rStyle w:val="PlaceholderText"/>
          <w:color w:val="auto"/>
        </w:rPr>
        <w:t>So</w:t>
      </w:r>
      <w:proofErr w:type="gramEnd"/>
      <w:r w:rsidRPr="008652AF">
        <w:rPr>
          <w:rStyle w:val="PlaceholderText"/>
          <w:color w:val="auto"/>
        </w:rPr>
        <w:t xml:space="preserve"> the UE can aggregate these SL carriers together for its SL transmissions or receptions. The UE would be able to perform transmissions or receptions according to at least one of the following </w:t>
      </w:r>
      <w:proofErr w:type="gramStart"/>
      <w:r w:rsidRPr="008652AF">
        <w:rPr>
          <w:rStyle w:val="PlaceholderText"/>
          <w:color w:val="auto"/>
        </w:rPr>
        <w:t>modes</w:t>
      </w:r>
      <w:proofErr w:type="gramEnd"/>
    </w:p>
    <w:p w14:paraId="79D3B1CD" w14:textId="77777777" w:rsidR="008652AF" w:rsidRPr="008652AF" w:rsidRDefault="008652AF" w:rsidP="008652AF">
      <w:pPr>
        <w:pStyle w:val="BodyText"/>
        <w:keepLines/>
        <w:numPr>
          <w:ilvl w:val="0"/>
          <w:numId w:val="3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PlaceholderText"/>
          <w:color w:val="auto"/>
        </w:rPr>
      </w:pPr>
      <w:r w:rsidRPr="008652AF">
        <w:rPr>
          <w:rStyle w:val="PlaceholderText"/>
          <w:color w:val="auto"/>
        </w:rPr>
        <w:t xml:space="preserve">The UE may only use one of the SL carriers to perform SL transmission or </w:t>
      </w:r>
      <w:proofErr w:type="gramStart"/>
      <w:r w:rsidRPr="008652AF">
        <w:rPr>
          <w:rStyle w:val="PlaceholderText"/>
          <w:color w:val="auto"/>
        </w:rPr>
        <w:t>reception</w:t>
      </w:r>
      <w:proofErr w:type="gramEnd"/>
      <w:r w:rsidRPr="008652AF">
        <w:rPr>
          <w:rStyle w:val="PlaceholderText"/>
          <w:color w:val="auto"/>
        </w:rPr>
        <w:t xml:space="preserve"> </w:t>
      </w:r>
    </w:p>
    <w:p w14:paraId="4958F437" w14:textId="77777777" w:rsidR="008652AF" w:rsidRPr="008652AF" w:rsidRDefault="008652AF" w:rsidP="008652AF">
      <w:pPr>
        <w:pStyle w:val="BodyText"/>
        <w:keepLines/>
        <w:numPr>
          <w:ilvl w:val="0"/>
          <w:numId w:val="3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PlaceholderText"/>
          <w:color w:val="auto"/>
        </w:rPr>
      </w:pPr>
      <w:r w:rsidRPr="008652AF">
        <w:rPr>
          <w:rStyle w:val="PlaceholderText"/>
          <w:color w:val="auto"/>
        </w:rPr>
        <w:t>The UE may use multiple SL carriers of the configured SL carriers simultaneously to perform SL transmission or reception. A transmission or reception on a SL carrier may be fully or partially overlapping in time domain with another transmission or reception on another SL carrier.</w:t>
      </w:r>
    </w:p>
    <w:p w14:paraId="0D7AC278" w14:textId="77777777" w:rsidR="008652AF" w:rsidRPr="008652AF" w:rsidRDefault="008652AF" w:rsidP="008652AF"/>
    <w:p w14:paraId="67BDD9ED" w14:textId="5520D521" w:rsidR="008A4FEE" w:rsidRDefault="00546CE0" w:rsidP="008A4FEE">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w:t>
      </w:r>
      <w:r w:rsidR="00252308">
        <w:rPr>
          <w:rFonts w:eastAsia="Times New Roman"/>
        </w:rPr>
        <w:t>C</w:t>
      </w:r>
      <w:r w:rsidR="00C05834">
        <w:rPr>
          <w:rFonts w:eastAsia="Times New Roman"/>
        </w:rPr>
        <w:t>arrier management</w:t>
      </w:r>
    </w:p>
    <w:p w14:paraId="0720EE58" w14:textId="2A6D42FD" w:rsidR="009714EC" w:rsidRDefault="001F7CFE" w:rsidP="003F18DA">
      <w:pPr>
        <w:rPr>
          <w:rStyle w:val="IvDbodytextChar"/>
          <w:rFonts w:eastAsiaTheme="majorEastAsia" w:cs="Arial"/>
          <w:bCs/>
        </w:rPr>
      </w:pPr>
      <w:r>
        <w:rPr>
          <w:rStyle w:val="IvDbodytextChar"/>
          <w:rFonts w:eastAsiaTheme="majorEastAsia" w:cs="Arial"/>
          <w:bCs/>
        </w:rPr>
        <w:t xml:space="preserve">In addition, the answers to Q1 can be inferred based on the SA2 answers to Q2. </w:t>
      </w:r>
    </w:p>
    <w:p w14:paraId="57E9DE10" w14:textId="01BF579A" w:rsidR="000E3C95" w:rsidRPr="000E3C95" w:rsidRDefault="000E3C95" w:rsidP="003F18DA">
      <w:pPr>
        <w:rPr>
          <w:rStyle w:val="IvDbodytextChar"/>
          <w:rFonts w:eastAsiaTheme="majorEastAsia" w:cs="Arial"/>
          <w:bCs/>
          <w:i/>
          <w:iCs/>
        </w:rPr>
      </w:pPr>
      <w:r w:rsidRPr="000E3C95">
        <w:rPr>
          <w:rFonts w:ascii="Arial" w:eastAsia="SimSun" w:hAnsi="Arial" w:cs="Arial"/>
          <w:bCs/>
          <w:i/>
          <w:iCs/>
          <w:lang w:eastAsia="zh-CN"/>
        </w:rPr>
        <w:t>For PC5 QoS Flow addition, the V2X layer provides one or more radio frequencies associated with the added PC5 QoS Flow to the AS layer. The V2X layer can determine the radio frequencies based on the mapping of V2X service type(s) associated with the PC5 QoS Flow to V2X frequencies by using the related configuration as specified in clause</w:t>
      </w:r>
      <w:r w:rsidRPr="000E3C95">
        <w:rPr>
          <w:rFonts w:ascii="Arial" w:hAnsi="Arial" w:cs="Arial"/>
          <w:i/>
          <w:iCs/>
        </w:rPr>
        <w:t> </w:t>
      </w:r>
      <w:r w:rsidRPr="000E3C95">
        <w:rPr>
          <w:rFonts w:ascii="Arial" w:eastAsia="SimSun" w:hAnsi="Arial" w:cs="Arial"/>
          <w:bCs/>
          <w:i/>
          <w:iCs/>
          <w:lang w:eastAsia="zh-CN"/>
        </w:rPr>
        <w:t>5.1.2.1 of TS</w:t>
      </w:r>
      <w:r w:rsidRPr="000E3C95">
        <w:rPr>
          <w:rFonts w:ascii="Arial" w:hAnsi="Arial" w:cs="Arial"/>
          <w:i/>
          <w:iCs/>
        </w:rPr>
        <w:t> </w:t>
      </w:r>
      <w:r w:rsidRPr="000E3C95">
        <w:rPr>
          <w:rFonts w:ascii="Arial" w:eastAsia="SimSun" w:hAnsi="Arial" w:cs="Arial"/>
          <w:bCs/>
          <w:i/>
          <w:iCs/>
          <w:lang w:eastAsia="zh-CN"/>
        </w:rPr>
        <w:t>23.287 (</w:t>
      </w:r>
      <w:proofErr w:type="gramStart"/>
      <w:r w:rsidRPr="000E3C95">
        <w:rPr>
          <w:rFonts w:ascii="Arial" w:eastAsia="SimSun" w:hAnsi="Arial" w:cs="Arial"/>
          <w:bCs/>
          <w:i/>
          <w:iCs/>
          <w:lang w:eastAsia="zh-CN"/>
        </w:rPr>
        <w:t>i.e.</w:t>
      </w:r>
      <w:proofErr w:type="gramEnd"/>
      <w:r w:rsidRPr="000E3C95">
        <w:rPr>
          <w:rFonts w:ascii="Arial" w:eastAsia="SimSun" w:hAnsi="Arial" w:cs="Arial"/>
          <w:bCs/>
          <w:i/>
          <w:iCs/>
          <w:lang w:eastAsia="zh-CN"/>
        </w:rPr>
        <w:t xml:space="preserve"> "The mapping of V2X service types to V2X frequencies with Geographical Area(s)").</w:t>
      </w:r>
    </w:p>
    <w:p w14:paraId="7A560310" w14:textId="4371FDC3" w:rsidR="003F18DA" w:rsidRDefault="003F18DA" w:rsidP="003F18DA">
      <w:pPr>
        <w:rPr>
          <w:rStyle w:val="IvDbodytextChar"/>
          <w:rFonts w:eastAsiaTheme="majorEastAsia" w:cs="Arial"/>
          <w:bCs/>
        </w:rPr>
      </w:pPr>
      <w:r>
        <w:rPr>
          <w:rStyle w:val="IvDbodytextChar"/>
          <w:rFonts w:eastAsiaTheme="majorEastAsia" w:cs="Arial"/>
          <w:bCs/>
        </w:rPr>
        <w:t>Since the V2X layer will map services (associated with different carriers/frequencies) to different QoS flows wherein each QoS flow is associated with a QoS profile</w:t>
      </w:r>
    </w:p>
    <w:p w14:paraId="50C07A18" w14:textId="77777777" w:rsidR="003F18DA" w:rsidRPr="005173B5" w:rsidRDefault="003F18DA" w:rsidP="003F18DA">
      <w:pPr>
        <w:pStyle w:val="PL"/>
        <w:rPr>
          <w:sz w:val="14"/>
          <w:szCs w:val="18"/>
        </w:rPr>
      </w:pPr>
      <w:r w:rsidRPr="005173B5">
        <w:rPr>
          <w:sz w:val="14"/>
          <w:szCs w:val="18"/>
        </w:rPr>
        <w:t xml:space="preserve">SL-QoS-Profile-r16 ::=        </w:t>
      </w:r>
      <w:r w:rsidRPr="005173B5">
        <w:rPr>
          <w:color w:val="993366"/>
          <w:sz w:val="14"/>
          <w:szCs w:val="18"/>
        </w:rPr>
        <w:t>SEQUENCE</w:t>
      </w:r>
      <w:r w:rsidRPr="005173B5">
        <w:rPr>
          <w:sz w:val="14"/>
          <w:szCs w:val="18"/>
        </w:rPr>
        <w:t xml:space="preserve"> {</w:t>
      </w:r>
    </w:p>
    <w:p w14:paraId="0318C4B6" w14:textId="77777777" w:rsidR="003F18DA" w:rsidRPr="005173B5" w:rsidRDefault="003F18DA" w:rsidP="003F18DA">
      <w:pPr>
        <w:pStyle w:val="PL"/>
        <w:rPr>
          <w:color w:val="808080"/>
          <w:sz w:val="14"/>
          <w:szCs w:val="18"/>
        </w:rPr>
      </w:pPr>
      <w:r w:rsidRPr="005173B5">
        <w:rPr>
          <w:sz w:val="14"/>
          <w:szCs w:val="18"/>
        </w:rPr>
        <w:t xml:space="preserve">    sl-PQI-r16                    SL-PQI-r16                                                  </w:t>
      </w:r>
      <w:r w:rsidRPr="005173B5">
        <w:rPr>
          <w:color w:val="993366"/>
          <w:sz w:val="14"/>
          <w:szCs w:val="18"/>
        </w:rPr>
        <w:t>OPTIONAL</w:t>
      </w:r>
      <w:r w:rsidRPr="005173B5">
        <w:rPr>
          <w:sz w:val="14"/>
          <w:szCs w:val="18"/>
        </w:rPr>
        <w:t xml:space="preserve">,   </w:t>
      </w:r>
      <w:r w:rsidRPr="005173B5">
        <w:rPr>
          <w:color w:val="808080"/>
          <w:sz w:val="14"/>
          <w:szCs w:val="18"/>
        </w:rPr>
        <w:t>-- Need R</w:t>
      </w:r>
    </w:p>
    <w:p w14:paraId="683F335C" w14:textId="77777777" w:rsidR="003F18DA" w:rsidRPr="005173B5" w:rsidRDefault="003F18DA" w:rsidP="003F18DA">
      <w:pPr>
        <w:pStyle w:val="PL"/>
        <w:rPr>
          <w:color w:val="808080"/>
          <w:sz w:val="14"/>
          <w:szCs w:val="18"/>
        </w:rPr>
      </w:pPr>
      <w:r w:rsidRPr="005173B5">
        <w:rPr>
          <w:sz w:val="14"/>
          <w:szCs w:val="18"/>
        </w:rPr>
        <w:t xml:space="preserve">    sl-GFBR-r16                   </w:t>
      </w:r>
      <w:r w:rsidRPr="005173B5">
        <w:rPr>
          <w:color w:val="993366"/>
          <w:sz w:val="14"/>
          <w:szCs w:val="18"/>
        </w:rPr>
        <w:t>INTEGER</w:t>
      </w:r>
      <w:r w:rsidRPr="005173B5">
        <w:rPr>
          <w:sz w:val="14"/>
          <w:szCs w:val="18"/>
        </w:rPr>
        <w:t xml:space="preserve"> (0..4000000000)                                     </w:t>
      </w:r>
      <w:r w:rsidRPr="005173B5">
        <w:rPr>
          <w:color w:val="993366"/>
          <w:sz w:val="14"/>
          <w:szCs w:val="18"/>
        </w:rPr>
        <w:t>OPTIONAL</w:t>
      </w:r>
      <w:r w:rsidRPr="005173B5">
        <w:rPr>
          <w:sz w:val="14"/>
          <w:szCs w:val="18"/>
        </w:rPr>
        <w:t xml:space="preserve">,   </w:t>
      </w:r>
      <w:r w:rsidRPr="005173B5">
        <w:rPr>
          <w:color w:val="808080"/>
          <w:sz w:val="14"/>
          <w:szCs w:val="18"/>
        </w:rPr>
        <w:t>-- Need R</w:t>
      </w:r>
    </w:p>
    <w:p w14:paraId="5BA247EF" w14:textId="77777777" w:rsidR="003F18DA" w:rsidRPr="005173B5" w:rsidRDefault="003F18DA" w:rsidP="003F18DA">
      <w:pPr>
        <w:pStyle w:val="PL"/>
        <w:rPr>
          <w:color w:val="808080"/>
          <w:sz w:val="14"/>
          <w:szCs w:val="18"/>
        </w:rPr>
      </w:pPr>
      <w:r w:rsidRPr="005173B5">
        <w:rPr>
          <w:sz w:val="14"/>
          <w:szCs w:val="18"/>
        </w:rPr>
        <w:t xml:space="preserve">    sl-MFBR-r16                   </w:t>
      </w:r>
      <w:r w:rsidRPr="005173B5">
        <w:rPr>
          <w:color w:val="993366"/>
          <w:sz w:val="14"/>
          <w:szCs w:val="18"/>
        </w:rPr>
        <w:t>INTEGER</w:t>
      </w:r>
      <w:r w:rsidRPr="005173B5">
        <w:rPr>
          <w:sz w:val="14"/>
          <w:szCs w:val="18"/>
        </w:rPr>
        <w:t xml:space="preserve"> (0..4000000000)                                     </w:t>
      </w:r>
      <w:r w:rsidRPr="005173B5">
        <w:rPr>
          <w:color w:val="993366"/>
          <w:sz w:val="14"/>
          <w:szCs w:val="18"/>
        </w:rPr>
        <w:t>OPTIONAL</w:t>
      </w:r>
      <w:r w:rsidRPr="005173B5">
        <w:rPr>
          <w:sz w:val="14"/>
          <w:szCs w:val="18"/>
        </w:rPr>
        <w:t xml:space="preserve">,   </w:t>
      </w:r>
      <w:r w:rsidRPr="005173B5">
        <w:rPr>
          <w:color w:val="808080"/>
          <w:sz w:val="14"/>
          <w:szCs w:val="18"/>
        </w:rPr>
        <w:t>-- Need R</w:t>
      </w:r>
    </w:p>
    <w:p w14:paraId="7BAE81CC" w14:textId="77777777" w:rsidR="003F18DA" w:rsidRPr="005173B5" w:rsidRDefault="003F18DA" w:rsidP="003F18DA">
      <w:pPr>
        <w:pStyle w:val="PL"/>
        <w:rPr>
          <w:color w:val="808080"/>
          <w:sz w:val="14"/>
          <w:szCs w:val="18"/>
        </w:rPr>
      </w:pPr>
      <w:r w:rsidRPr="005173B5">
        <w:rPr>
          <w:sz w:val="14"/>
          <w:szCs w:val="18"/>
        </w:rPr>
        <w:t xml:space="preserve">    sl-Range-r16                  </w:t>
      </w:r>
      <w:r w:rsidRPr="005173B5">
        <w:rPr>
          <w:color w:val="993366"/>
          <w:sz w:val="14"/>
          <w:szCs w:val="18"/>
        </w:rPr>
        <w:t>INTEGER</w:t>
      </w:r>
      <w:r w:rsidRPr="005173B5">
        <w:rPr>
          <w:sz w:val="14"/>
          <w:szCs w:val="18"/>
        </w:rPr>
        <w:t xml:space="preserve"> (1..1000)                                           </w:t>
      </w:r>
      <w:r w:rsidRPr="005173B5">
        <w:rPr>
          <w:color w:val="993366"/>
          <w:sz w:val="14"/>
          <w:szCs w:val="18"/>
        </w:rPr>
        <w:t>OPTIONAL</w:t>
      </w:r>
      <w:r w:rsidRPr="005173B5">
        <w:rPr>
          <w:sz w:val="14"/>
          <w:szCs w:val="18"/>
        </w:rPr>
        <w:t xml:space="preserve">,   </w:t>
      </w:r>
      <w:r w:rsidRPr="005173B5">
        <w:rPr>
          <w:color w:val="808080"/>
          <w:sz w:val="14"/>
          <w:szCs w:val="18"/>
        </w:rPr>
        <w:t>-- Need R</w:t>
      </w:r>
    </w:p>
    <w:p w14:paraId="70B6777A" w14:textId="77777777" w:rsidR="003F18DA" w:rsidRPr="005173B5" w:rsidRDefault="003F18DA" w:rsidP="003F18DA">
      <w:pPr>
        <w:pStyle w:val="PL"/>
        <w:rPr>
          <w:sz w:val="14"/>
          <w:szCs w:val="18"/>
        </w:rPr>
      </w:pPr>
      <w:r w:rsidRPr="005173B5">
        <w:rPr>
          <w:sz w:val="14"/>
          <w:szCs w:val="18"/>
        </w:rPr>
        <w:t xml:space="preserve">    ...</w:t>
      </w:r>
    </w:p>
    <w:p w14:paraId="231273A4" w14:textId="77777777" w:rsidR="003F18DA" w:rsidRPr="005173B5" w:rsidRDefault="003F18DA" w:rsidP="003F18DA">
      <w:pPr>
        <w:pStyle w:val="PL"/>
        <w:rPr>
          <w:sz w:val="14"/>
          <w:szCs w:val="18"/>
        </w:rPr>
      </w:pPr>
      <w:r w:rsidRPr="005173B5">
        <w:rPr>
          <w:sz w:val="14"/>
          <w:szCs w:val="18"/>
        </w:rPr>
        <w:t>}</w:t>
      </w:r>
    </w:p>
    <w:p w14:paraId="15EB18D9" w14:textId="77777777" w:rsidR="003F18DA" w:rsidRPr="00D02F4E" w:rsidRDefault="003F18DA" w:rsidP="002811A1">
      <w:pPr>
        <w:rPr>
          <w:rFonts w:ascii="Arial" w:eastAsiaTheme="majorEastAsia" w:hAnsi="Arial" w:cs="Arial"/>
        </w:rPr>
      </w:pPr>
      <w:r w:rsidRPr="00D02F4E">
        <w:rPr>
          <w:rFonts w:ascii="Arial" w:eastAsiaTheme="majorEastAsia" w:hAnsi="Arial" w:cs="Arial"/>
        </w:rPr>
        <w:t xml:space="preserve">It would be feasible for the V2X layer to provide the AS layer with flow QoS profile information (e.g., PQI) associated with each </w:t>
      </w:r>
      <w:proofErr w:type="gramStart"/>
      <w:r w:rsidRPr="00D02F4E">
        <w:rPr>
          <w:rFonts w:ascii="Arial" w:eastAsiaTheme="majorEastAsia" w:hAnsi="Arial" w:cs="Arial"/>
        </w:rPr>
        <w:t>frequencies</w:t>
      </w:r>
      <w:proofErr w:type="gramEnd"/>
      <w:r w:rsidRPr="00D02F4E">
        <w:rPr>
          <w:rFonts w:ascii="Arial" w:eastAsiaTheme="majorEastAsia" w:hAnsi="Arial" w:cs="Arial"/>
        </w:rPr>
        <w:t>, based on which, the AS layer can derive the mapping between services and frequencies. This solution is applicable to all cast types.</w:t>
      </w:r>
    </w:p>
    <w:p w14:paraId="4DF323FB" w14:textId="754ECE4F" w:rsidR="002811A1" w:rsidRPr="002811A1" w:rsidRDefault="001C7F8F" w:rsidP="002811A1">
      <w:pPr>
        <w:rPr>
          <w:rFonts w:ascii="Arial" w:eastAsiaTheme="majorEastAsia" w:hAnsi="Arial" w:cs="Arial"/>
        </w:rPr>
      </w:pPr>
      <w:r w:rsidRPr="002811A1">
        <w:rPr>
          <w:rFonts w:ascii="Arial" w:eastAsiaTheme="majorEastAsia" w:hAnsi="Arial" w:cs="Arial"/>
        </w:rPr>
        <w:t xml:space="preserve">In addition, this solution is also aligned with SA2 understanding/preferred solution based on the </w:t>
      </w:r>
      <w:r w:rsidR="00224069" w:rsidRPr="002811A1">
        <w:rPr>
          <w:rFonts w:ascii="Arial" w:eastAsiaTheme="majorEastAsia" w:hAnsi="Arial" w:cs="Arial"/>
        </w:rPr>
        <w:t>SA2’s answers to Q2.</w:t>
      </w:r>
      <w:r w:rsidR="004370EC" w:rsidRPr="002811A1">
        <w:rPr>
          <w:rFonts w:ascii="Arial" w:eastAsiaTheme="majorEastAsia" w:hAnsi="Arial" w:cs="Arial"/>
        </w:rPr>
        <w:t xml:space="preserve"> Therefore, </w:t>
      </w:r>
      <w:proofErr w:type="gramStart"/>
      <w:r w:rsidR="004370EC" w:rsidRPr="002811A1">
        <w:rPr>
          <w:rFonts w:ascii="Arial" w:eastAsiaTheme="majorEastAsia" w:hAnsi="Arial" w:cs="Arial"/>
        </w:rPr>
        <w:t>in order to</w:t>
      </w:r>
      <w:proofErr w:type="gramEnd"/>
      <w:r w:rsidR="004370EC" w:rsidRPr="002811A1">
        <w:rPr>
          <w:rFonts w:ascii="Arial" w:eastAsiaTheme="majorEastAsia" w:hAnsi="Arial" w:cs="Arial"/>
        </w:rPr>
        <w:t xml:space="preserve"> speed up </w:t>
      </w:r>
      <w:r w:rsidR="00ED27F1" w:rsidRPr="002811A1">
        <w:rPr>
          <w:rFonts w:ascii="Arial" w:eastAsiaTheme="majorEastAsia" w:hAnsi="Arial" w:cs="Arial"/>
        </w:rPr>
        <w:t xml:space="preserve">discussion progress in RAN2 given there are few meetings left </w:t>
      </w:r>
      <w:r w:rsidR="009B6FC8" w:rsidRPr="002811A1">
        <w:rPr>
          <w:rFonts w:ascii="Arial" w:eastAsiaTheme="majorEastAsia" w:hAnsi="Arial" w:cs="Arial"/>
        </w:rPr>
        <w:t>for RAN2 to address the issue, RAN2 shall agree with this solution without waiting for further response from SA2</w:t>
      </w:r>
      <w:r w:rsidR="00EF371D" w:rsidRPr="002811A1">
        <w:rPr>
          <w:rFonts w:ascii="Arial" w:eastAsiaTheme="majorEastAsia" w:hAnsi="Arial" w:cs="Arial"/>
        </w:rPr>
        <w:t xml:space="preserve">. RAN2 can </w:t>
      </w:r>
      <w:r w:rsidR="003C5F5A" w:rsidRPr="002811A1">
        <w:rPr>
          <w:rFonts w:ascii="Arial" w:eastAsiaTheme="majorEastAsia" w:hAnsi="Arial" w:cs="Arial"/>
        </w:rPr>
        <w:t>modify the agreement in the future meeting if SA2 gives further response</w:t>
      </w:r>
      <w:r w:rsidR="0097261E" w:rsidRPr="002811A1">
        <w:rPr>
          <w:rFonts w:ascii="Arial" w:eastAsiaTheme="majorEastAsia" w:hAnsi="Arial" w:cs="Arial"/>
        </w:rPr>
        <w:t>.</w:t>
      </w:r>
    </w:p>
    <w:p w14:paraId="7724EE22" w14:textId="76176D5B" w:rsidR="003F18DA" w:rsidRPr="006E46EE" w:rsidRDefault="00071810" w:rsidP="003F18DA">
      <w:pPr>
        <w:pStyle w:val="Proposal"/>
        <w:rPr>
          <w:rStyle w:val="IvDbodytextChar"/>
          <w:rFonts w:cs="Arial"/>
          <w:spacing w:val="0"/>
          <w:lang w:val="en-GB" w:eastAsia="ja-JP"/>
        </w:rPr>
      </w:pPr>
      <w:bookmarkStart w:id="2" w:name="_Toc134507301"/>
      <w:bookmarkStart w:id="3" w:name="_Toc146791748"/>
      <w:r>
        <w:rPr>
          <w:rFonts w:cs="Arial"/>
        </w:rPr>
        <w:t>T</w:t>
      </w:r>
      <w:r w:rsidR="003F18DA">
        <w:rPr>
          <w:rFonts w:cs="Arial"/>
        </w:rPr>
        <w:t xml:space="preserve">he AS layer </w:t>
      </w:r>
      <w:r>
        <w:rPr>
          <w:rFonts w:cs="Arial"/>
        </w:rPr>
        <w:t xml:space="preserve">implements </w:t>
      </w:r>
      <w:r w:rsidR="003F18DA">
        <w:rPr>
          <w:rFonts w:cs="Arial"/>
        </w:rPr>
        <w:t xml:space="preserve">the mapping between </w:t>
      </w:r>
      <w:r>
        <w:rPr>
          <w:rStyle w:val="IvDbodytextChar"/>
          <w:rFonts w:eastAsiaTheme="majorEastAsia" w:cs="Arial"/>
        </w:rPr>
        <w:t>QoS flows</w:t>
      </w:r>
      <w:r w:rsidR="00CC3680">
        <w:rPr>
          <w:rStyle w:val="IvDbodytextChar"/>
          <w:rFonts w:eastAsiaTheme="majorEastAsia" w:cs="Arial"/>
        </w:rPr>
        <w:t xml:space="preserve"> </w:t>
      </w:r>
      <w:r w:rsidR="003F18DA">
        <w:rPr>
          <w:rFonts w:cs="Arial"/>
        </w:rPr>
        <w:t>and frequencies</w:t>
      </w:r>
      <w:r>
        <w:rPr>
          <w:rFonts w:cs="Arial"/>
        </w:rPr>
        <w:t xml:space="preserve"> to achieve the mapping</w:t>
      </w:r>
      <w:r w:rsidR="003F18DA">
        <w:rPr>
          <w:rFonts w:cs="Arial"/>
        </w:rPr>
        <w:t xml:space="preserve"> between services and frequencies</w:t>
      </w:r>
      <w:r w:rsidR="003F18DA">
        <w:rPr>
          <w:rStyle w:val="IvDbodytextChar"/>
          <w:rFonts w:eastAsiaTheme="majorEastAsia" w:cs="Arial"/>
          <w:bCs w:val="0"/>
        </w:rPr>
        <w:t>.</w:t>
      </w:r>
      <w:bookmarkEnd w:id="2"/>
      <w:bookmarkEnd w:id="3"/>
    </w:p>
    <w:p w14:paraId="60F37333" w14:textId="335B5705" w:rsidR="008462FD" w:rsidRPr="006E46EE" w:rsidRDefault="00C50D59" w:rsidP="006E46EE">
      <w:pPr>
        <w:rPr>
          <w:rFonts w:ascii="Arial" w:hAnsi="Arial" w:cs="Arial"/>
        </w:rPr>
      </w:pPr>
      <w:r w:rsidRPr="006E46EE">
        <w:rPr>
          <w:rFonts w:ascii="Arial" w:hAnsi="Arial" w:cs="Arial"/>
        </w:rPr>
        <w:t xml:space="preserve">Regarding how </w:t>
      </w:r>
      <w:r>
        <w:rPr>
          <w:rFonts w:ascii="Arial" w:hAnsi="Arial" w:cs="Arial"/>
        </w:rPr>
        <w:t xml:space="preserve">to implement the mapping between QoS flows and frequencies, </w:t>
      </w:r>
    </w:p>
    <w:p w14:paraId="498C7473" w14:textId="77777777" w:rsidR="00C50D59" w:rsidRPr="006E46EE" w:rsidRDefault="00C50D59" w:rsidP="006E46EE">
      <w:pPr>
        <w:rPr>
          <w:rFonts w:ascii="Arial" w:hAnsi="Arial" w:cs="Arial"/>
        </w:rPr>
      </w:pPr>
      <w:r w:rsidRPr="006E46EE">
        <w:rPr>
          <w:rFonts w:ascii="Arial" w:hAnsi="Arial" w:cs="Arial"/>
        </w:rPr>
        <w:tab/>
        <w:t xml:space="preserve">Proposal 3: On how to implement the mapping from QoS flows to frequencies for UC SL CA, RAN2 </w:t>
      </w:r>
      <w:proofErr w:type="gramStart"/>
      <w:r w:rsidRPr="006E46EE">
        <w:rPr>
          <w:rFonts w:ascii="Arial" w:hAnsi="Arial" w:cs="Arial"/>
        </w:rPr>
        <w:t>down-select</w:t>
      </w:r>
      <w:proofErr w:type="gramEnd"/>
      <w:r w:rsidRPr="006E46EE">
        <w:rPr>
          <w:rFonts w:ascii="Arial" w:hAnsi="Arial" w:cs="Arial"/>
        </w:rPr>
        <w:t xml:space="preserve"> between the following 2 solutions with Table 1 into consideration. </w:t>
      </w:r>
    </w:p>
    <w:p w14:paraId="2C5C362C" w14:textId="77777777" w:rsidR="00C50D59" w:rsidRPr="006E46EE" w:rsidRDefault="00C50D59" w:rsidP="006E46EE">
      <w:pPr>
        <w:rPr>
          <w:rFonts w:ascii="Arial" w:hAnsi="Arial" w:cs="Arial"/>
        </w:rPr>
      </w:pPr>
      <w:r w:rsidRPr="006E46EE">
        <w:rPr>
          <w:rFonts w:ascii="Arial" w:hAnsi="Arial" w:cs="Arial"/>
        </w:rPr>
        <w:tab/>
        <w:t>•</w:t>
      </w:r>
      <w:r w:rsidRPr="006E46EE">
        <w:rPr>
          <w:rFonts w:ascii="Arial" w:hAnsi="Arial" w:cs="Arial"/>
        </w:rPr>
        <w:tab/>
        <w:t>Solution 1: AS layer generates a subset of carriers among all QoS flows (</w:t>
      </w:r>
      <w:proofErr w:type="gramStart"/>
      <w:r w:rsidRPr="006E46EE">
        <w:rPr>
          <w:rFonts w:ascii="Arial" w:hAnsi="Arial" w:cs="Arial"/>
        </w:rPr>
        <w:t>i.e.</w:t>
      </w:r>
      <w:proofErr w:type="gramEnd"/>
      <w:r w:rsidRPr="006E46EE">
        <w:rPr>
          <w:rFonts w:ascii="Arial" w:hAnsi="Arial" w:cs="Arial"/>
        </w:rPr>
        <w:t xml:space="preserve"> “allowed SL carriers”) based on all mappings from QoS flows to frequencies from V2X layer.</w:t>
      </w:r>
    </w:p>
    <w:p w14:paraId="6896FA04" w14:textId="77777777" w:rsidR="00C50D59" w:rsidRPr="006E46EE" w:rsidRDefault="00C50D59" w:rsidP="006E46EE">
      <w:pPr>
        <w:rPr>
          <w:rFonts w:ascii="Arial" w:hAnsi="Arial" w:cs="Arial"/>
        </w:rPr>
      </w:pPr>
      <w:r w:rsidRPr="006E46EE">
        <w:rPr>
          <w:rFonts w:ascii="Arial" w:hAnsi="Arial" w:cs="Arial"/>
        </w:rPr>
        <w:t>•</w:t>
      </w:r>
      <w:r w:rsidRPr="006E46EE">
        <w:rPr>
          <w:rFonts w:ascii="Arial" w:hAnsi="Arial" w:cs="Arial"/>
        </w:rPr>
        <w:tab/>
        <w:t>Solution 2: AS layer rely on LCP restriction to ensure the correct carrier(s) are used for one MAC PDU.</w:t>
      </w:r>
    </w:p>
    <w:p w14:paraId="215FE0B1" w14:textId="7CE0962C" w:rsidR="00C50D59" w:rsidRDefault="00C50D59" w:rsidP="008462FD">
      <w:pPr>
        <w:pStyle w:val="Proposal"/>
        <w:numPr>
          <w:ilvl w:val="0"/>
          <w:numId w:val="0"/>
        </w:numPr>
        <w:rPr>
          <w:rFonts w:cs="Arial"/>
          <w:b w:val="0"/>
          <w:bCs w:val="0"/>
        </w:rPr>
      </w:pPr>
    </w:p>
    <w:p w14:paraId="4EEE1656" w14:textId="186D46E4" w:rsidR="00C50D59" w:rsidRPr="00314EFE" w:rsidRDefault="00C50D59" w:rsidP="00314EFE">
      <w:pPr>
        <w:rPr>
          <w:rFonts w:ascii="Arial" w:hAnsi="Arial" w:cs="Arial"/>
        </w:rPr>
      </w:pPr>
      <w:r w:rsidRPr="00314EFE">
        <w:rPr>
          <w:rFonts w:ascii="Arial" w:hAnsi="Arial" w:cs="Arial"/>
        </w:rPr>
        <w:t>In our understanding, it is beneficial to adopt option 2. In addition, aligned with LTE approaches.</w:t>
      </w:r>
    </w:p>
    <w:p w14:paraId="5DDB6280" w14:textId="2C799A3A" w:rsidR="00D826D6" w:rsidRPr="00D8730C" w:rsidRDefault="00D826D6" w:rsidP="00D826D6">
      <w:pPr>
        <w:pStyle w:val="Proposal"/>
        <w:rPr>
          <w:rStyle w:val="IvDbodytextChar"/>
          <w:rFonts w:cs="Arial"/>
          <w:spacing w:val="0"/>
          <w:lang w:val="en-GB" w:eastAsia="ja-JP"/>
        </w:rPr>
      </w:pPr>
      <w:bookmarkStart w:id="4" w:name="_Toc146791749"/>
      <w:proofErr w:type="gramStart"/>
      <w:r>
        <w:rPr>
          <w:rFonts w:cs="Arial"/>
        </w:rPr>
        <w:t>In order to</w:t>
      </w:r>
      <w:proofErr w:type="gramEnd"/>
      <w:r>
        <w:rPr>
          <w:rFonts w:cs="Arial"/>
        </w:rPr>
        <w:t xml:space="preserve"> implement the mapping between QoS flows and frequencies, </w:t>
      </w:r>
      <w:r w:rsidRPr="00D8730C">
        <w:rPr>
          <w:rFonts w:cs="Arial"/>
        </w:rPr>
        <w:t>AS layer rel</w:t>
      </w:r>
      <w:r w:rsidR="007E3C29">
        <w:rPr>
          <w:rFonts w:cs="Arial"/>
        </w:rPr>
        <w:t>ies</w:t>
      </w:r>
      <w:r w:rsidRPr="00D8730C">
        <w:rPr>
          <w:rFonts w:cs="Arial"/>
        </w:rPr>
        <w:t xml:space="preserve"> on LCP restriction</w:t>
      </w:r>
      <w:r w:rsidR="00F97C72">
        <w:rPr>
          <w:rFonts w:cs="Arial"/>
        </w:rPr>
        <w:t xml:space="preserve"> </w:t>
      </w:r>
      <w:r w:rsidRPr="00D8730C">
        <w:rPr>
          <w:rFonts w:cs="Arial"/>
        </w:rPr>
        <w:t>to ensure the correct carrier(s) are used for one MAC PDU</w:t>
      </w:r>
      <w:r>
        <w:rPr>
          <w:rStyle w:val="IvDbodytextChar"/>
          <w:rFonts w:eastAsiaTheme="majorEastAsia" w:cs="Arial"/>
          <w:bCs w:val="0"/>
        </w:rPr>
        <w:t>.</w:t>
      </w:r>
      <w:bookmarkEnd w:id="4"/>
    </w:p>
    <w:p w14:paraId="334561CF" w14:textId="77777777" w:rsidR="00C50D59" w:rsidRPr="006E46EE" w:rsidRDefault="00C50D59" w:rsidP="006E46EE">
      <w:pPr>
        <w:pStyle w:val="Proposal"/>
        <w:numPr>
          <w:ilvl w:val="0"/>
          <w:numId w:val="0"/>
        </w:numPr>
        <w:rPr>
          <w:rFonts w:cs="Arial"/>
          <w:b w:val="0"/>
          <w:bCs w:val="0"/>
        </w:rPr>
      </w:pPr>
    </w:p>
    <w:p w14:paraId="2AA8E75D" w14:textId="5E1AA5BC" w:rsidR="007A58C1" w:rsidRDefault="007A58C1" w:rsidP="007A58C1">
      <w:pPr>
        <w:pStyle w:val="Heading2"/>
        <w:rPr>
          <w:rFonts w:eastAsia="Times New Roman"/>
        </w:rPr>
      </w:pPr>
      <w:r>
        <w:rPr>
          <w:rFonts w:asciiTheme="minorEastAsia" w:eastAsiaTheme="minorEastAsia" w:hAnsiTheme="minorEastAsia" w:hint="eastAsia"/>
          <w:lang w:eastAsia="zh-CN"/>
        </w:rPr>
        <w:lastRenderedPageBreak/>
        <w:t>2.</w:t>
      </w:r>
      <w:r w:rsidR="00452A8C">
        <w:rPr>
          <w:rFonts w:asciiTheme="minorEastAsia" w:eastAsiaTheme="minorEastAsia" w:hAnsiTheme="minorEastAsia"/>
          <w:lang w:eastAsia="zh-CN"/>
        </w:rPr>
        <w:t>3</w:t>
      </w:r>
      <w:r>
        <w:rPr>
          <w:rFonts w:eastAsia="Times New Roman"/>
        </w:rPr>
        <w:t xml:space="preserve"> </w:t>
      </w:r>
      <w:r w:rsidR="00B17E7B">
        <w:rPr>
          <w:rFonts w:eastAsia="Times New Roman"/>
        </w:rPr>
        <w:t xml:space="preserve">Potential SL unicast specific </w:t>
      </w:r>
      <w:proofErr w:type="gramStart"/>
      <w:r w:rsidR="00B17E7B">
        <w:rPr>
          <w:rFonts w:eastAsia="Times New Roman"/>
        </w:rPr>
        <w:t>enhancement</w:t>
      </w:r>
      <w:proofErr w:type="gramEnd"/>
    </w:p>
    <w:p w14:paraId="1B2F77F3" w14:textId="7A138CAA" w:rsidR="00B17E7B" w:rsidRDefault="00B17E7B" w:rsidP="00AE69F0">
      <w:pPr>
        <w:pStyle w:val="Heading3"/>
      </w:pPr>
      <w:r w:rsidRPr="00AE69F0">
        <w:rPr>
          <w:rFonts w:hint="eastAsia"/>
        </w:rPr>
        <w:t>2.</w:t>
      </w:r>
      <w:r w:rsidRPr="00AE69F0">
        <w:t>3.1 CSI report</w:t>
      </w:r>
    </w:p>
    <w:p w14:paraId="0AC585C6" w14:textId="546FF45D" w:rsidR="00215875" w:rsidRPr="00314EFE" w:rsidRDefault="00215875" w:rsidP="00215875">
      <w:pPr>
        <w:rPr>
          <w:rFonts w:ascii="Arial" w:hAnsi="Arial" w:cs="Arial"/>
          <w:noProof/>
          <w:lang w:eastAsia="ko-KR"/>
        </w:rPr>
      </w:pPr>
      <w:r>
        <w:rPr>
          <w:rFonts w:ascii="Arial" w:hAnsi="Arial" w:cs="Arial"/>
          <w:noProof/>
          <w:lang w:eastAsia="ko-KR"/>
        </w:rPr>
        <w:t>In legacy, t</w:t>
      </w:r>
      <w:r w:rsidRPr="00314EFE">
        <w:rPr>
          <w:rFonts w:ascii="Arial" w:hAnsi="Arial" w:cs="Arial"/>
          <w:noProof/>
          <w:lang w:eastAsia="ko-KR"/>
        </w:rPr>
        <w:t xml:space="preserve">he MAC entity maintains an </w:t>
      </w:r>
      <w:r w:rsidRPr="00314EFE">
        <w:rPr>
          <w:rFonts w:ascii="Arial" w:hAnsi="Arial" w:cs="Arial"/>
          <w:i/>
          <w:iCs/>
          <w:noProof/>
          <w:lang w:eastAsia="ko-KR"/>
        </w:rPr>
        <w:t>sl-CSI-ReportTimer</w:t>
      </w:r>
      <w:r w:rsidRPr="00314EFE">
        <w:rPr>
          <w:rFonts w:ascii="Arial" w:hAnsi="Arial" w:cs="Arial"/>
          <w:noProof/>
          <w:lang w:eastAsia="ko-KR"/>
        </w:rPr>
        <w:t xml:space="preserve"> for each pair of the Source Layer-2 ID and the Destination Layer-2 ID corresponding to a PC5-RRC connection. </w:t>
      </w:r>
      <w:r w:rsidRPr="00314EFE">
        <w:rPr>
          <w:rFonts w:ascii="Arial" w:hAnsi="Arial" w:cs="Arial"/>
          <w:i/>
          <w:iCs/>
          <w:noProof/>
          <w:lang w:eastAsia="ko-KR"/>
        </w:rPr>
        <w:t>sl-CSI-ReportTimer</w:t>
      </w:r>
      <w:r w:rsidRPr="00314EFE">
        <w:rPr>
          <w:rFonts w:ascii="Arial" w:hAnsi="Arial" w:cs="Arial"/>
          <w:noProof/>
          <w:lang w:eastAsia="ko-KR"/>
        </w:rPr>
        <w:t xml:space="preserve"> is used for an SL-CSI reporting UE to follow the latency requirement signalled from a CSI triggering UE. The value of </w:t>
      </w:r>
      <w:r w:rsidRPr="00314EFE">
        <w:rPr>
          <w:rFonts w:ascii="Arial" w:hAnsi="Arial" w:cs="Arial"/>
          <w:i/>
          <w:iCs/>
          <w:noProof/>
          <w:lang w:eastAsia="ko-KR"/>
        </w:rPr>
        <w:t>sl-CSI-ReportTimer</w:t>
      </w:r>
      <w:r w:rsidRPr="00314EFE">
        <w:rPr>
          <w:rFonts w:ascii="Arial" w:hAnsi="Arial" w:cs="Arial"/>
          <w:noProof/>
          <w:lang w:eastAsia="ko-KR"/>
        </w:rPr>
        <w:t xml:space="preserve"> is the same as the‎ latency requirement of the SL-CSI reporting in </w:t>
      </w:r>
      <w:r w:rsidRPr="00314EFE">
        <w:rPr>
          <w:rFonts w:ascii="Arial" w:hAnsi="Arial" w:cs="Arial"/>
          <w:i/>
          <w:iCs/>
          <w:noProof/>
          <w:lang w:eastAsia="ko-KR"/>
        </w:rPr>
        <w:t>sl-LatencyBoundCSI-Report</w:t>
      </w:r>
      <w:r w:rsidRPr="00314EFE">
        <w:rPr>
          <w:rFonts w:ascii="Arial" w:hAnsi="Arial" w:cs="Arial"/>
          <w:noProof/>
          <w:lang w:eastAsia="ko-KR"/>
        </w:rPr>
        <w:t xml:space="preserve"> configured by RRC.</w:t>
      </w:r>
    </w:p>
    <w:p w14:paraId="402B218F" w14:textId="39A5FB00" w:rsidR="009E386D" w:rsidRPr="00215875" w:rsidRDefault="009E386D" w:rsidP="006E361B">
      <w:pPr>
        <w:rPr>
          <w:rFonts w:ascii="Arial" w:hAnsi="Arial" w:cs="Arial"/>
        </w:rPr>
      </w:pPr>
      <w:r w:rsidRPr="00215875">
        <w:rPr>
          <w:rFonts w:ascii="Arial" w:hAnsi="Arial" w:cs="Arial"/>
        </w:rPr>
        <w:t>RAN2 has made the below agreement in RAN2#123</w:t>
      </w:r>
    </w:p>
    <w:p w14:paraId="59A18011" w14:textId="77777777" w:rsidR="00EE4E4F" w:rsidRPr="00314EFE" w:rsidRDefault="00EE4E4F" w:rsidP="00EE4E4F">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314EFE">
        <w:rPr>
          <w:rFonts w:ascii="Arial" w:hAnsi="Arial" w:cs="Arial"/>
        </w:rPr>
        <w:t>Agreements on CSI reporting enhancement for SL CA</w:t>
      </w:r>
    </w:p>
    <w:p w14:paraId="23BAFB26" w14:textId="77777777" w:rsidR="00EE4E4F" w:rsidRPr="00314EFE" w:rsidRDefault="00EE4E4F" w:rsidP="00EE4E4F">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314EFE">
        <w:rPr>
          <w:rFonts w:ascii="Arial" w:hAnsi="Arial" w:cs="Arial"/>
        </w:rPr>
        <w:t>1:</w:t>
      </w:r>
      <w:r w:rsidRPr="00314EFE">
        <w:rPr>
          <w:rFonts w:ascii="Arial" w:hAnsi="Arial" w:cs="Arial"/>
        </w:rPr>
        <w:tab/>
        <w:t>No CSI reporting enhancement for SL CA in Rel-18.</w:t>
      </w:r>
    </w:p>
    <w:p w14:paraId="1EC14DCE" w14:textId="374A0ADA" w:rsidR="00EE4E4F" w:rsidRPr="00215875" w:rsidRDefault="009E386D" w:rsidP="006E361B">
      <w:pPr>
        <w:rPr>
          <w:rFonts w:ascii="Arial" w:hAnsi="Arial" w:cs="Arial"/>
        </w:rPr>
      </w:pPr>
      <w:r w:rsidRPr="00215875">
        <w:rPr>
          <w:rFonts w:ascii="Arial" w:hAnsi="Arial" w:cs="Arial"/>
        </w:rPr>
        <w:t xml:space="preserve">We interpret the above agreement as </w:t>
      </w:r>
    </w:p>
    <w:p w14:paraId="3CF793A6" w14:textId="2B29A3B7" w:rsidR="00F27AE4" w:rsidRPr="00215875" w:rsidRDefault="00215875" w:rsidP="00D4186C">
      <w:pPr>
        <w:pStyle w:val="ListParagraph"/>
        <w:numPr>
          <w:ilvl w:val="0"/>
          <w:numId w:val="48"/>
        </w:numPr>
        <w:rPr>
          <w:rFonts w:ascii="Arial" w:hAnsi="Arial" w:cs="Arial"/>
          <w:sz w:val="20"/>
          <w:szCs w:val="20"/>
        </w:rPr>
      </w:pPr>
      <w:r>
        <w:rPr>
          <w:rFonts w:ascii="Arial" w:hAnsi="Arial" w:cs="Arial"/>
          <w:sz w:val="20"/>
          <w:szCs w:val="20"/>
          <w:lang w:val="en-US"/>
        </w:rPr>
        <w:t>As in legacy, t</w:t>
      </w:r>
      <w:r w:rsidR="00643BCF" w:rsidRPr="00215875">
        <w:rPr>
          <w:rFonts w:ascii="Arial" w:hAnsi="Arial" w:cs="Arial"/>
          <w:sz w:val="20"/>
          <w:szCs w:val="20"/>
          <w:lang w:val="en-US"/>
        </w:rPr>
        <w:t xml:space="preserve">he </w:t>
      </w:r>
      <w:r w:rsidR="00AF736F" w:rsidRPr="00215875">
        <w:rPr>
          <w:rFonts w:ascii="Arial" w:hAnsi="Arial" w:cs="Arial"/>
          <w:sz w:val="20"/>
          <w:szCs w:val="20"/>
          <w:lang w:val="en-US"/>
        </w:rPr>
        <w:t xml:space="preserve">CSI triggering UE shall </w:t>
      </w:r>
      <w:r w:rsidR="00091B34" w:rsidRPr="00215875">
        <w:rPr>
          <w:rFonts w:ascii="Arial" w:hAnsi="Arial" w:cs="Arial"/>
          <w:sz w:val="20"/>
          <w:szCs w:val="20"/>
          <w:lang w:val="en-US"/>
        </w:rPr>
        <w:t xml:space="preserve">trigger only one SL-CSI </w:t>
      </w:r>
      <w:r w:rsidR="009E0107" w:rsidRPr="00215875">
        <w:rPr>
          <w:rFonts w:ascii="Arial" w:hAnsi="Arial" w:cs="Arial"/>
          <w:sz w:val="20"/>
          <w:szCs w:val="20"/>
          <w:lang w:val="en-US"/>
        </w:rPr>
        <w:t>triggering</w:t>
      </w:r>
      <w:r w:rsidR="00F27AE4" w:rsidRPr="00215875">
        <w:rPr>
          <w:rFonts w:ascii="Arial" w:hAnsi="Arial" w:cs="Arial"/>
          <w:sz w:val="20"/>
          <w:szCs w:val="20"/>
          <w:lang w:val="en-US"/>
        </w:rPr>
        <w:t xml:space="preserve"> at a </w:t>
      </w:r>
      <w:proofErr w:type="gramStart"/>
      <w:r w:rsidR="00F27AE4" w:rsidRPr="00215875">
        <w:rPr>
          <w:rFonts w:ascii="Arial" w:hAnsi="Arial" w:cs="Arial"/>
          <w:sz w:val="20"/>
          <w:szCs w:val="20"/>
          <w:lang w:val="en-US"/>
        </w:rPr>
        <w:t>time</w:t>
      </w:r>
      <w:proofErr w:type="gramEnd"/>
    </w:p>
    <w:p w14:paraId="04646187" w14:textId="777A5C0C" w:rsidR="00107602" w:rsidRPr="00215875" w:rsidRDefault="00215875" w:rsidP="00D4186C">
      <w:pPr>
        <w:pStyle w:val="ListParagraph"/>
        <w:numPr>
          <w:ilvl w:val="0"/>
          <w:numId w:val="48"/>
        </w:numPr>
        <w:rPr>
          <w:rFonts w:ascii="Arial" w:hAnsi="Arial" w:cs="Arial"/>
          <w:sz w:val="20"/>
          <w:szCs w:val="20"/>
        </w:rPr>
      </w:pPr>
      <w:r>
        <w:rPr>
          <w:rFonts w:ascii="Arial" w:hAnsi="Arial" w:cs="Arial"/>
          <w:sz w:val="20"/>
          <w:szCs w:val="20"/>
          <w:lang w:val="en-US"/>
        </w:rPr>
        <w:t>As in legacy, t</w:t>
      </w:r>
      <w:r w:rsidR="00F27AE4" w:rsidRPr="00215875">
        <w:rPr>
          <w:rFonts w:ascii="Arial" w:hAnsi="Arial" w:cs="Arial"/>
          <w:sz w:val="20"/>
          <w:szCs w:val="20"/>
          <w:lang w:val="en-US"/>
        </w:rPr>
        <w:t xml:space="preserve">he CSI reporting UE shall </w:t>
      </w:r>
      <w:r w:rsidR="009E0107" w:rsidRPr="00215875">
        <w:rPr>
          <w:rFonts w:ascii="Arial" w:hAnsi="Arial" w:cs="Arial"/>
          <w:sz w:val="20"/>
          <w:szCs w:val="20"/>
          <w:lang w:val="en-US"/>
        </w:rPr>
        <w:t xml:space="preserve">trigger only one SL-CSI reporting at a </w:t>
      </w:r>
      <w:proofErr w:type="gramStart"/>
      <w:r w:rsidR="009E0107" w:rsidRPr="00215875">
        <w:rPr>
          <w:rFonts w:ascii="Arial" w:hAnsi="Arial" w:cs="Arial"/>
          <w:sz w:val="20"/>
          <w:szCs w:val="20"/>
          <w:lang w:val="en-US"/>
        </w:rPr>
        <w:t>time</w:t>
      </w:r>
      <w:proofErr w:type="gramEnd"/>
    </w:p>
    <w:p w14:paraId="6554BDD7" w14:textId="23CA61FF" w:rsidR="00EB7F4F" w:rsidRPr="00215875" w:rsidRDefault="00EB7F4F" w:rsidP="00B750AA">
      <w:pPr>
        <w:pStyle w:val="ListParagraph"/>
        <w:numPr>
          <w:ilvl w:val="0"/>
          <w:numId w:val="48"/>
        </w:numPr>
        <w:rPr>
          <w:rFonts w:ascii="Arial" w:hAnsi="Arial" w:cs="Arial"/>
          <w:sz w:val="20"/>
          <w:szCs w:val="20"/>
        </w:rPr>
      </w:pPr>
      <w:r w:rsidRPr="00215875">
        <w:rPr>
          <w:rFonts w:ascii="Arial" w:hAnsi="Arial" w:cs="Arial"/>
          <w:sz w:val="20"/>
          <w:szCs w:val="20"/>
          <w:lang w:val="en-US"/>
        </w:rPr>
        <w:t xml:space="preserve">The CSI reporting UE </w:t>
      </w:r>
      <w:r w:rsidR="00712609" w:rsidRPr="00215875">
        <w:rPr>
          <w:rFonts w:ascii="Arial" w:hAnsi="Arial" w:cs="Arial"/>
          <w:sz w:val="20"/>
          <w:szCs w:val="20"/>
          <w:lang w:val="en-US"/>
        </w:rPr>
        <w:t>can</w:t>
      </w:r>
      <w:r w:rsidRPr="00215875">
        <w:rPr>
          <w:rFonts w:ascii="Arial" w:hAnsi="Arial" w:cs="Arial"/>
          <w:sz w:val="20"/>
          <w:szCs w:val="20"/>
          <w:lang w:val="en-US"/>
        </w:rPr>
        <w:t xml:space="preserve"> send the </w:t>
      </w:r>
      <w:r w:rsidR="00A07E2C" w:rsidRPr="00215875">
        <w:rPr>
          <w:rFonts w:ascii="Arial" w:hAnsi="Arial" w:cs="Arial"/>
          <w:sz w:val="20"/>
          <w:szCs w:val="20"/>
        </w:rPr>
        <w:t>SL-CSI reporting MAC CE</w:t>
      </w:r>
      <w:r w:rsidR="00712609" w:rsidRPr="00215875">
        <w:rPr>
          <w:rFonts w:ascii="Arial" w:hAnsi="Arial" w:cs="Arial"/>
          <w:sz w:val="20"/>
          <w:szCs w:val="20"/>
          <w:lang w:val="en-US"/>
        </w:rPr>
        <w:t xml:space="preserve"> on any carrier</w:t>
      </w:r>
      <w:r w:rsidR="004268CD" w:rsidRPr="00215875">
        <w:rPr>
          <w:rFonts w:ascii="Arial" w:hAnsi="Arial" w:cs="Arial"/>
          <w:sz w:val="20"/>
          <w:szCs w:val="20"/>
          <w:lang w:val="en-US"/>
        </w:rPr>
        <w:t xml:space="preserve"> since there is only event triggered at a time so the CSI</w:t>
      </w:r>
      <w:r w:rsidR="009B25FA" w:rsidRPr="00215875">
        <w:rPr>
          <w:rFonts w:ascii="Arial" w:hAnsi="Arial" w:cs="Arial"/>
          <w:sz w:val="20"/>
          <w:szCs w:val="20"/>
          <w:lang w:val="en-US"/>
        </w:rPr>
        <w:t xml:space="preserve"> triggering UE can easily map the received MAC CE to the triggered event.</w:t>
      </w:r>
    </w:p>
    <w:p w14:paraId="5E6A311A" w14:textId="37342512" w:rsidR="00FA251E" w:rsidRPr="00215875" w:rsidRDefault="00EB4BBD" w:rsidP="00B750AA">
      <w:pPr>
        <w:pStyle w:val="ListParagraph"/>
        <w:numPr>
          <w:ilvl w:val="0"/>
          <w:numId w:val="48"/>
        </w:numPr>
        <w:rPr>
          <w:rFonts w:ascii="Arial" w:hAnsi="Arial" w:cs="Arial"/>
          <w:sz w:val="20"/>
          <w:szCs w:val="20"/>
        </w:rPr>
      </w:pPr>
      <w:r w:rsidRPr="00215875">
        <w:rPr>
          <w:rFonts w:ascii="Arial" w:hAnsi="Arial" w:cs="Arial"/>
          <w:sz w:val="20"/>
          <w:szCs w:val="20"/>
          <w:lang w:val="en-US"/>
        </w:rPr>
        <w:t>For a SL-CSI reporting event</w:t>
      </w:r>
      <w:r w:rsidR="00776E95" w:rsidRPr="00215875">
        <w:rPr>
          <w:rFonts w:ascii="Arial" w:hAnsi="Arial" w:cs="Arial"/>
          <w:sz w:val="20"/>
          <w:szCs w:val="20"/>
          <w:lang w:val="en-US"/>
        </w:rPr>
        <w:t xml:space="preserve"> </w:t>
      </w:r>
      <w:r w:rsidR="00862702" w:rsidRPr="00215875">
        <w:rPr>
          <w:rFonts w:ascii="Arial" w:hAnsi="Arial" w:cs="Arial"/>
          <w:sz w:val="20"/>
          <w:szCs w:val="20"/>
          <w:lang w:val="en-US"/>
        </w:rPr>
        <w:t xml:space="preserve">triggered </w:t>
      </w:r>
      <w:r w:rsidR="00776E95" w:rsidRPr="00215875">
        <w:rPr>
          <w:rFonts w:ascii="Arial" w:hAnsi="Arial" w:cs="Arial"/>
          <w:sz w:val="20"/>
          <w:szCs w:val="20"/>
          <w:lang w:val="en-US"/>
        </w:rPr>
        <w:t>by an SCI</w:t>
      </w:r>
      <w:r w:rsidRPr="00215875">
        <w:rPr>
          <w:rFonts w:ascii="Arial" w:hAnsi="Arial" w:cs="Arial"/>
          <w:sz w:val="20"/>
          <w:szCs w:val="20"/>
          <w:lang w:val="en-US"/>
        </w:rPr>
        <w:t>, the CSI reporting U</w:t>
      </w:r>
      <w:r w:rsidR="00175E1C" w:rsidRPr="00215875">
        <w:rPr>
          <w:rFonts w:ascii="Arial" w:hAnsi="Arial" w:cs="Arial"/>
          <w:sz w:val="20"/>
          <w:szCs w:val="20"/>
          <w:lang w:val="en-US"/>
        </w:rPr>
        <w:t>E measures</w:t>
      </w:r>
      <w:r w:rsidR="004E5ADB" w:rsidRPr="00215875">
        <w:rPr>
          <w:rFonts w:ascii="Arial" w:hAnsi="Arial" w:cs="Arial"/>
          <w:sz w:val="20"/>
          <w:szCs w:val="20"/>
          <w:lang w:val="en-US"/>
        </w:rPr>
        <w:t xml:space="preserve"> SL-CSI of</w:t>
      </w:r>
      <w:r w:rsidR="00175E1C" w:rsidRPr="00215875">
        <w:rPr>
          <w:rFonts w:ascii="Arial" w:hAnsi="Arial" w:cs="Arial"/>
          <w:sz w:val="20"/>
          <w:szCs w:val="20"/>
          <w:lang w:val="en-US"/>
        </w:rPr>
        <w:t xml:space="preserve"> the carrier on which the SCI is</w:t>
      </w:r>
      <w:r w:rsidR="00776E95" w:rsidRPr="00215875">
        <w:rPr>
          <w:rFonts w:ascii="Arial" w:hAnsi="Arial" w:cs="Arial"/>
          <w:sz w:val="20"/>
          <w:szCs w:val="20"/>
          <w:lang w:val="en-US"/>
        </w:rPr>
        <w:t xml:space="preserve"> received</w:t>
      </w:r>
      <w:r w:rsidR="004E5ADB" w:rsidRPr="00215875">
        <w:rPr>
          <w:rFonts w:ascii="Arial" w:hAnsi="Arial" w:cs="Arial"/>
          <w:sz w:val="20"/>
          <w:szCs w:val="20"/>
          <w:lang w:val="en-US"/>
        </w:rPr>
        <w:t>.</w:t>
      </w:r>
      <w:r w:rsidR="00175E1C" w:rsidRPr="00215875">
        <w:rPr>
          <w:rFonts w:ascii="Arial" w:hAnsi="Arial" w:cs="Arial"/>
          <w:sz w:val="20"/>
          <w:szCs w:val="20"/>
          <w:lang w:val="en-US"/>
        </w:rPr>
        <w:t xml:space="preserve"> </w:t>
      </w:r>
    </w:p>
    <w:p w14:paraId="2CF8ADCD" w14:textId="2E7E49A5" w:rsidR="00B750AA" w:rsidRPr="00215875" w:rsidRDefault="00B750AA" w:rsidP="00B750AA">
      <w:pPr>
        <w:rPr>
          <w:rFonts w:ascii="Arial" w:hAnsi="Arial" w:cs="Arial"/>
        </w:rPr>
      </w:pPr>
      <w:r w:rsidRPr="00215875">
        <w:rPr>
          <w:rFonts w:ascii="Arial" w:hAnsi="Arial" w:cs="Arial"/>
        </w:rPr>
        <w:t>We can further check if there is any spec change required for the above aspects,</w:t>
      </w:r>
    </w:p>
    <w:p w14:paraId="589D7344" w14:textId="2D9F65CF" w:rsidR="000D25CD" w:rsidRPr="00215875" w:rsidRDefault="001A10AF" w:rsidP="00B750AA">
      <w:pPr>
        <w:rPr>
          <w:rFonts w:ascii="Arial" w:hAnsi="Arial" w:cs="Arial"/>
        </w:rPr>
      </w:pPr>
      <w:r w:rsidRPr="00215875">
        <w:rPr>
          <w:rFonts w:ascii="Arial" w:hAnsi="Arial" w:cs="Arial"/>
        </w:rPr>
        <w:t xml:space="preserve">For 1) and 2), </w:t>
      </w:r>
      <w:r w:rsidR="00215875">
        <w:rPr>
          <w:rFonts w:ascii="Arial" w:hAnsi="Arial" w:cs="Arial"/>
        </w:rPr>
        <w:t>there is no spec impact.</w:t>
      </w:r>
      <w:r w:rsidR="008D3C94" w:rsidRPr="00215875">
        <w:rPr>
          <w:rFonts w:ascii="Arial" w:hAnsi="Arial" w:cs="Arial"/>
        </w:rPr>
        <w:t xml:space="preserve"> </w:t>
      </w:r>
    </w:p>
    <w:p w14:paraId="3060F5E1" w14:textId="18E9C206" w:rsidR="00A2636F" w:rsidRPr="00215875" w:rsidRDefault="00A2636F" w:rsidP="00B750AA">
      <w:pPr>
        <w:rPr>
          <w:rFonts w:ascii="Arial" w:hAnsi="Arial" w:cs="Arial"/>
        </w:rPr>
      </w:pPr>
      <w:r w:rsidRPr="00215875">
        <w:rPr>
          <w:rFonts w:ascii="Arial" w:hAnsi="Arial" w:cs="Arial"/>
        </w:rPr>
        <w:t xml:space="preserve">For 3), </w:t>
      </w:r>
      <w:r w:rsidR="00D723F6" w:rsidRPr="00215875">
        <w:rPr>
          <w:rFonts w:ascii="Arial" w:hAnsi="Arial" w:cs="Arial"/>
        </w:rPr>
        <w:t xml:space="preserve">we can adopt </w:t>
      </w:r>
      <w:r w:rsidR="00B001D4" w:rsidRPr="00215875">
        <w:rPr>
          <w:rFonts w:ascii="Arial" w:hAnsi="Arial" w:cs="Arial"/>
        </w:rPr>
        <w:t xml:space="preserve">same rules as in </w:t>
      </w:r>
      <w:proofErr w:type="spellStart"/>
      <w:r w:rsidR="00B001D4" w:rsidRPr="00215875">
        <w:rPr>
          <w:rFonts w:ascii="Arial" w:hAnsi="Arial" w:cs="Arial"/>
        </w:rPr>
        <w:t>Uu</w:t>
      </w:r>
      <w:proofErr w:type="spellEnd"/>
      <w:r w:rsidR="00B001D4" w:rsidRPr="00215875">
        <w:rPr>
          <w:rFonts w:ascii="Arial" w:hAnsi="Arial" w:cs="Arial"/>
        </w:rPr>
        <w:t xml:space="preserve"> r</w:t>
      </w:r>
      <w:r w:rsidRPr="00215875">
        <w:rPr>
          <w:rFonts w:ascii="Arial" w:hAnsi="Arial" w:cs="Arial"/>
        </w:rPr>
        <w:t>egarding how UE handles multiple parallel grants</w:t>
      </w:r>
      <w:r w:rsidR="00031D44" w:rsidRPr="00215875">
        <w:rPr>
          <w:rFonts w:ascii="Arial" w:hAnsi="Arial" w:cs="Arial"/>
        </w:rPr>
        <w:t>.</w:t>
      </w:r>
    </w:p>
    <w:p w14:paraId="6B8A45A0" w14:textId="77777777" w:rsidR="00120C56" w:rsidRPr="00314EFE" w:rsidRDefault="00120C56" w:rsidP="00120C56">
      <w:pPr>
        <w:rPr>
          <w:rFonts w:ascii="Arial" w:hAnsi="Arial" w:cs="Arial"/>
          <w:i/>
          <w:iCs/>
          <w:lang w:eastAsia="ko-KR"/>
        </w:rPr>
      </w:pPr>
      <w:r w:rsidRPr="00314EFE">
        <w:rPr>
          <w:rFonts w:ascii="Arial" w:hAnsi="Arial" w:cs="Arial"/>
          <w:i/>
          <w:iCs/>
          <w:lang w:eastAsia="ko-KR"/>
        </w:rPr>
        <w:t>If the MAC entity is requested to simultaneously transmit multiple MAC PDUs, or if the MAC entity receives the multiple UL grants within one or more coinciding PDCCH occasions (</w:t>
      </w:r>
      <w:proofErr w:type="gramStart"/>
      <w:r w:rsidRPr="00314EFE">
        <w:rPr>
          <w:rFonts w:ascii="Arial" w:hAnsi="Arial" w:cs="Arial"/>
          <w:i/>
          <w:iCs/>
          <w:lang w:eastAsia="ko-KR"/>
        </w:rPr>
        <w:t>i.e.</w:t>
      </w:r>
      <w:proofErr w:type="gramEnd"/>
      <w:r w:rsidRPr="00314EFE">
        <w:rPr>
          <w:rFonts w:ascii="Arial" w:hAnsi="Arial" w:cs="Arial"/>
          <w:i/>
          <w:iCs/>
          <w:lang w:eastAsia="ko-KR"/>
        </w:rPr>
        <w:t xml:space="preserve"> on different Serving Cells), it is up to UE implementation in which order the grants are processed.</w:t>
      </w:r>
    </w:p>
    <w:p w14:paraId="228092A5" w14:textId="77777777" w:rsidR="00202330" w:rsidRPr="00215875" w:rsidRDefault="005A68AC" w:rsidP="00B750AA">
      <w:pPr>
        <w:rPr>
          <w:rFonts w:ascii="Arial" w:hAnsi="Arial" w:cs="Arial"/>
        </w:rPr>
      </w:pPr>
      <w:r w:rsidRPr="00215875">
        <w:rPr>
          <w:rFonts w:ascii="Arial" w:hAnsi="Arial" w:cs="Arial"/>
        </w:rPr>
        <w:t xml:space="preserve">For 4), the MAC layer needs to </w:t>
      </w:r>
      <w:r w:rsidR="0085042F" w:rsidRPr="00215875">
        <w:rPr>
          <w:rFonts w:ascii="Arial" w:hAnsi="Arial" w:cs="Arial"/>
        </w:rPr>
        <w:t xml:space="preserve">inform the PHY layer of the carrier index that the </w:t>
      </w:r>
      <w:r w:rsidR="00BF552B" w:rsidRPr="00215875">
        <w:rPr>
          <w:rFonts w:ascii="Arial" w:hAnsi="Arial" w:cs="Arial"/>
        </w:rPr>
        <w:t>trigger SL-CSI measurement is intended to.</w:t>
      </w:r>
    </w:p>
    <w:p w14:paraId="419A95B3" w14:textId="4566D2CC" w:rsidR="00031D44" w:rsidRPr="00215875" w:rsidRDefault="00202330" w:rsidP="00D4186C">
      <w:pPr>
        <w:rPr>
          <w:rFonts w:ascii="Arial" w:hAnsi="Arial" w:cs="Arial"/>
        </w:rPr>
      </w:pPr>
      <w:r w:rsidRPr="00215875">
        <w:rPr>
          <w:rFonts w:ascii="Arial" w:hAnsi="Arial" w:cs="Arial"/>
        </w:rPr>
        <w:t xml:space="preserve">Therefore, we make the below </w:t>
      </w:r>
      <w:proofErr w:type="gramStart"/>
      <w:r w:rsidRPr="00215875">
        <w:rPr>
          <w:rFonts w:ascii="Arial" w:hAnsi="Arial" w:cs="Arial"/>
        </w:rPr>
        <w:t>proposals</w:t>
      </w:r>
      <w:proofErr w:type="gramEnd"/>
      <w:r w:rsidR="00F72F5F" w:rsidRPr="00215875">
        <w:rPr>
          <w:rFonts w:ascii="Arial" w:hAnsi="Arial" w:cs="Arial"/>
        </w:rPr>
        <w:t xml:space="preserve"> </w:t>
      </w:r>
    </w:p>
    <w:p w14:paraId="48CF9AE2" w14:textId="59273102" w:rsidR="00904EC6" w:rsidRPr="00662A17" w:rsidRDefault="00662A17" w:rsidP="00904EC6">
      <w:pPr>
        <w:pStyle w:val="Proposal"/>
        <w:rPr>
          <w:rFonts w:cs="Arial"/>
        </w:rPr>
      </w:pPr>
      <w:bookmarkStart w:id="5" w:name="_Toc146791750"/>
      <w:r w:rsidRPr="00D4186C">
        <w:rPr>
          <w:lang w:eastAsia="ko-KR"/>
        </w:rPr>
        <w:t xml:space="preserve">If the MAC entity </w:t>
      </w:r>
      <w:r w:rsidR="00D5232F">
        <w:rPr>
          <w:lang w:eastAsia="ko-KR"/>
        </w:rPr>
        <w:t>obtains</w:t>
      </w:r>
      <w:r w:rsidRPr="00D4186C">
        <w:rPr>
          <w:lang w:eastAsia="ko-KR"/>
        </w:rPr>
        <w:t xml:space="preserve"> multiple </w:t>
      </w:r>
      <w:r w:rsidR="00D5232F">
        <w:rPr>
          <w:lang w:eastAsia="ko-KR"/>
        </w:rPr>
        <w:t>SL</w:t>
      </w:r>
      <w:r w:rsidRPr="00D4186C">
        <w:rPr>
          <w:lang w:eastAsia="ko-KR"/>
        </w:rPr>
        <w:t xml:space="preserve"> grants </w:t>
      </w:r>
      <w:r w:rsidR="008A4CD0">
        <w:rPr>
          <w:lang w:eastAsia="ko-KR"/>
        </w:rPr>
        <w:t>(</w:t>
      </w:r>
      <w:r w:rsidR="00657B82">
        <w:rPr>
          <w:lang w:eastAsia="ko-KR"/>
        </w:rPr>
        <w:t xml:space="preserve">corresponding to multiple carriers and </w:t>
      </w:r>
      <w:r w:rsidRPr="00D4186C">
        <w:rPr>
          <w:lang w:eastAsia="ko-KR"/>
        </w:rPr>
        <w:t>coinciding</w:t>
      </w:r>
      <w:r w:rsidR="00657B82">
        <w:rPr>
          <w:lang w:eastAsia="ko-KR"/>
        </w:rPr>
        <w:t xml:space="preserve"> in time</w:t>
      </w:r>
      <w:r w:rsidRPr="00D4186C">
        <w:rPr>
          <w:lang w:eastAsia="ko-KR"/>
        </w:rPr>
        <w:t>), it is up to UE implementation in which order the grants are processed</w:t>
      </w:r>
      <w:r w:rsidR="00657B82">
        <w:rPr>
          <w:lang w:eastAsia="ko-KR"/>
        </w:rPr>
        <w:t>.</w:t>
      </w:r>
      <w:bookmarkEnd w:id="5"/>
    </w:p>
    <w:p w14:paraId="4DA840C4" w14:textId="05571D4A" w:rsidR="00572A19" w:rsidRDefault="00252EBF" w:rsidP="006935A7">
      <w:pPr>
        <w:pStyle w:val="Proposal"/>
        <w:rPr>
          <w:rFonts w:cs="Arial"/>
        </w:rPr>
      </w:pPr>
      <w:bookmarkStart w:id="6" w:name="_Toc146791751"/>
      <w:r>
        <w:rPr>
          <w:rFonts w:cs="Arial"/>
        </w:rPr>
        <w:t>For</w:t>
      </w:r>
      <w:r w:rsidRPr="00252EBF">
        <w:rPr>
          <w:rFonts w:cs="Arial"/>
          <w:lang w:val="en-US"/>
        </w:rPr>
        <w:t xml:space="preserve"> </w:t>
      </w:r>
      <w:r>
        <w:rPr>
          <w:rFonts w:cs="Arial"/>
          <w:lang w:val="en-US"/>
        </w:rPr>
        <w:t>a SL-CSI reporting event</w:t>
      </w:r>
      <w:r w:rsidR="0079411C">
        <w:rPr>
          <w:rFonts w:cs="Arial"/>
          <w:lang w:val="en-US"/>
        </w:rPr>
        <w:t xml:space="preserve"> triggered</w:t>
      </w:r>
      <w:r>
        <w:rPr>
          <w:rFonts w:cs="Arial"/>
          <w:lang w:val="en-US"/>
        </w:rPr>
        <w:t xml:space="preserve"> by an SCI, </w:t>
      </w:r>
      <w:r w:rsidR="00FA569E">
        <w:rPr>
          <w:rFonts w:cs="Arial"/>
        </w:rPr>
        <w:t>the MAC layer of the</w:t>
      </w:r>
      <w:r w:rsidR="00D65FA0">
        <w:rPr>
          <w:rFonts w:cs="Arial"/>
        </w:rPr>
        <w:t xml:space="preserve"> SL-</w:t>
      </w:r>
      <w:r w:rsidR="00FA569E">
        <w:rPr>
          <w:rFonts w:cs="Arial"/>
        </w:rPr>
        <w:t xml:space="preserve">CSI </w:t>
      </w:r>
      <w:r w:rsidR="00D65FA0">
        <w:rPr>
          <w:rFonts w:cs="Arial"/>
        </w:rPr>
        <w:t xml:space="preserve">reporting UE </w:t>
      </w:r>
      <w:r w:rsidR="00FA569E">
        <w:rPr>
          <w:rFonts w:cs="Arial"/>
        </w:rPr>
        <w:t xml:space="preserve">needs to inform the PHY layer of the index </w:t>
      </w:r>
      <w:r w:rsidR="006C0A66">
        <w:rPr>
          <w:rFonts w:cs="Arial"/>
        </w:rPr>
        <w:t>of the carrier on which the SCI is received from</w:t>
      </w:r>
      <w:r w:rsidR="00312CA0">
        <w:rPr>
          <w:rFonts w:cs="Arial"/>
        </w:rPr>
        <w:t>.</w:t>
      </w:r>
      <w:bookmarkEnd w:id="6"/>
      <w:r w:rsidR="00572A19">
        <w:rPr>
          <w:rFonts w:cs="Arial"/>
        </w:rPr>
        <w:t xml:space="preserve"> </w:t>
      </w:r>
    </w:p>
    <w:p w14:paraId="07700F06" w14:textId="3C3CCE85" w:rsidR="00883908" w:rsidRPr="00B9720A" w:rsidRDefault="00883908" w:rsidP="00883908">
      <w:pPr>
        <w:pStyle w:val="Heading3"/>
      </w:pPr>
      <w:r w:rsidRPr="00AE69F0">
        <w:rPr>
          <w:rFonts w:hint="eastAsia"/>
        </w:rPr>
        <w:t>2.</w:t>
      </w:r>
      <w:r w:rsidRPr="00AE69F0">
        <w:t>3.</w:t>
      </w:r>
      <w:r>
        <w:t>2</w:t>
      </w:r>
      <w:r w:rsidRPr="00AE69F0">
        <w:t xml:space="preserve"> </w:t>
      </w:r>
      <w:r>
        <w:t>PDCP duplication</w:t>
      </w:r>
    </w:p>
    <w:p w14:paraId="5D9409F1" w14:textId="787D8D3F" w:rsidR="00720064" w:rsidRPr="009A17EB" w:rsidRDefault="00883908" w:rsidP="00AE69F0">
      <w:pPr>
        <w:pStyle w:val="Heading3"/>
        <w:rPr>
          <w:rFonts w:cs="Arial"/>
          <w:sz w:val="20"/>
        </w:rPr>
      </w:pPr>
      <w:r w:rsidRPr="009A17EB">
        <w:rPr>
          <w:rFonts w:cs="Arial"/>
          <w:sz w:val="20"/>
        </w:rPr>
        <w:t xml:space="preserve">RAN2 has made the below </w:t>
      </w:r>
      <w:proofErr w:type="gramStart"/>
      <w:r w:rsidRPr="009A17EB">
        <w:rPr>
          <w:rFonts w:cs="Arial"/>
          <w:sz w:val="20"/>
        </w:rPr>
        <w:t>agreements</w:t>
      </w:r>
      <w:proofErr w:type="gramEnd"/>
    </w:p>
    <w:p w14:paraId="5A3EA605" w14:textId="77777777" w:rsidR="009C4E0A" w:rsidRPr="009A17EB" w:rsidRDefault="009C4E0A" w:rsidP="009C4E0A">
      <w:pPr>
        <w:pStyle w:val="Doc-text2"/>
        <w:ind w:left="0" w:firstLine="0"/>
        <w:rPr>
          <w:rFonts w:cs="Arial"/>
        </w:rPr>
      </w:pPr>
    </w:p>
    <w:p w14:paraId="30740361" w14:textId="77777777" w:rsidR="009C4E0A" w:rsidRPr="009A17EB" w:rsidRDefault="009C4E0A" w:rsidP="009C4E0A">
      <w:pPr>
        <w:pStyle w:val="Doc-text2"/>
        <w:pBdr>
          <w:top w:val="single" w:sz="4" w:space="1" w:color="auto"/>
          <w:left w:val="single" w:sz="4" w:space="4" w:color="auto"/>
          <w:bottom w:val="single" w:sz="4" w:space="1" w:color="auto"/>
          <w:right w:val="single" w:sz="4" w:space="4" w:color="auto"/>
        </w:pBdr>
        <w:rPr>
          <w:rFonts w:eastAsia="SimSun" w:cs="Arial"/>
          <w:lang w:eastAsia="zh-CN"/>
        </w:rPr>
      </w:pPr>
      <w:r w:rsidRPr="009A17EB">
        <w:rPr>
          <w:rFonts w:eastAsia="SimSun" w:cs="Arial"/>
          <w:lang w:eastAsia="zh-CN"/>
        </w:rPr>
        <w:t>Agreement on criterion for packet duplication</w:t>
      </w:r>
    </w:p>
    <w:p w14:paraId="6DB279DA" w14:textId="77777777" w:rsidR="009C4E0A" w:rsidRPr="009A17EB" w:rsidRDefault="009C4E0A" w:rsidP="009C4E0A">
      <w:pPr>
        <w:pStyle w:val="Doc-text2"/>
        <w:pBdr>
          <w:top w:val="single" w:sz="4" w:space="1" w:color="auto"/>
          <w:left w:val="single" w:sz="4" w:space="4" w:color="auto"/>
          <w:bottom w:val="single" w:sz="4" w:space="1" w:color="auto"/>
          <w:right w:val="single" w:sz="4" w:space="4" w:color="auto"/>
        </w:pBdr>
        <w:rPr>
          <w:rFonts w:eastAsia="SimSun" w:cs="Arial"/>
          <w:lang w:eastAsia="zh-CN"/>
        </w:rPr>
      </w:pPr>
      <w:r w:rsidRPr="009A17EB">
        <w:rPr>
          <w:rFonts w:eastAsia="SimSun" w:cs="Arial"/>
          <w:lang w:eastAsia="zh-CN"/>
        </w:rPr>
        <w:t>1:</w:t>
      </w:r>
      <w:r w:rsidRPr="009A17EB">
        <w:rPr>
          <w:rFonts w:eastAsia="SimSun" w:cs="Arial"/>
          <w:lang w:eastAsia="zh-CN"/>
        </w:rPr>
        <w:tab/>
      </w:r>
      <w:r w:rsidRPr="009A17EB">
        <w:rPr>
          <w:rFonts w:cs="Arial"/>
        </w:rPr>
        <w:t>SLRB configures whether PDCP duplication is used or not</w:t>
      </w:r>
    </w:p>
    <w:p w14:paraId="6A9A50CE" w14:textId="77777777" w:rsidR="00883908" w:rsidRPr="009A17EB" w:rsidRDefault="00883908" w:rsidP="009C4E0A">
      <w:pPr>
        <w:rPr>
          <w:rFonts w:ascii="Arial" w:hAnsi="Arial" w:cs="Arial"/>
        </w:rPr>
      </w:pPr>
    </w:p>
    <w:p w14:paraId="44A937F7" w14:textId="00FB3B7F" w:rsidR="00883908" w:rsidRPr="009A17EB" w:rsidRDefault="00883908" w:rsidP="00883908">
      <w:pPr>
        <w:pStyle w:val="Doc-text2"/>
        <w:pBdr>
          <w:top w:val="single" w:sz="4" w:space="1" w:color="auto"/>
          <w:left w:val="single" w:sz="4" w:space="4" w:color="auto"/>
          <w:bottom w:val="single" w:sz="4" w:space="1" w:color="auto"/>
          <w:right w:val="single" w:sz="4" w:space="4" w:color="auto"/>
        </w:pBdr>
        <w:rPr>
          <w:rFonts w:eastAsia="SimSun" w:cs="Arial"/>
          <w:lang w:eastAsia="zh-CN"/>
        </w:rPr>
      </w:pPr>
      <w:r w:rsidRPr="009A17EB">
        <w:rPr>
          <w:rFonts w:eastAsia="SimSun" w:cs="Arial"/>
          <w:lang w:eastAsia="zh-CN"/>
        </w:rPr>
        <w:lastRenderedPageBreak/>
        <w:t>Agreement on PDCP duplication/SL CA for SL SRB</w:t>
      </w:r>
    </w:p>
    <w:p w14:paraId="2AD4D606" w14:textId="77777777" w:rsidR="00883908" w:rsidRPr="009A17EB" w:rsidRDefault="00883908" w:rsidP="00883908">
      <w:pPr>
        <w:pStyle w:val="Doc-text2"/>
        <w:pBdr>
          <w:top w:val="single" w:sz="4" w:space="1" w:color="auto"/>
          <w:left w:val="single" w:sz="4" w:space="4" w:color="auto"/>
          <w:bottom w:val="single" w:sz="4" w:space="1" w:color="auto"/>
          <w:right w:val="single" w:sz="4" w:space="4" w:color="auto"/>
        </w:pBdr>
        <w:rPr>
          <w:rFonts w:eastAsia="SimSun" w:cs="Arial"/>
          <w:lang w:eastAsia="zh-CN"/>
        </w:rPr>
      </w:pPr>
      <w:r w:rsidRPr="009A17EB">
        <w:rPr>
          <w:rFonts w:eastAsia="SimSun" w:cs="Arial"/>
          <w:lang w:eastAsia="zh-CN"/>
        </w:rPr>
        <w:t>1:</w:t>
      </w:r>
      <w:r w:rsidRPr="009A17EB">
        <w:rPr>
          <w:rFonts w:eastAsia="SimSun" w:cs="Arial"/>
          <w:lang w:eastAsia="zh-CN"/>
        </w:rPr>
        <w:tab/>
      </w:r>
      <w:r w:rsidRPr="009A17EB">
        <w:rPr>
          <w:rFonts w:cs="Arial"/>
        </w:rPr>
        <w:t>Working assumption: SL CA/PDCP duplication is applied to PC5-RRC after SL link is established. FFS on exact time when it can be started.</w:t>
      </w:r>
    </w:p>
    <w:p w14:paraId="23819AFE" w14:textId="35854502" w:rsidR="004A241F" w:rsidRPr="009A17EB" w:rsidRDefault="004A241F" w:rsidP="009C4E0A">
      <w:pPr>
        <w:rPr>
          <w:rFonts w:ascii="Arial" w:hAnsi="Arial" w:cs="Arial"/>
        </w:rPr>
      </w:pPr>
      <w:r w:rsidRPr="009A17EB">
        <w:rPr>
          <w:rFonts w:ascii="Arial" w:hAnsi="Arial" w:cs="Arial"/>
        </w:rPr>
        <w:t xml:space="preserve">it is reasonable to confirm the below </w:t>
      </w:r>
      <w:proofErr w:type="gramStart"/>
      <w:r w:rsidRPr="009A17EB">
        <w:rPr>
          <w:rFonts w:ascii="Arial" w:hAnsi="Arial" w:cs="Arial"/>
        </w:rPr>
        <w:t>WA</w:t>
      </w:r>
      <w:proofErr w:type="gramEnd"/>
    </w:p>
    <w:p w14:paraId="13226CC4" w14:textId="77777777" w:rsidR="005335DE" w:rsidRPr="009A17EB" w:rsidRDefault="005335DE" w:rsidP="005335DE">
      <w:pPr>
        <w:pStyle w:val="Doc-text2"/>
        <w:pBdr>
          <w:top w:val="single" w:sz="4" w:space="1" w:color="auto"/>
          <w:left w:val="single" w:sz="4" w:space="4" w:color="auto"/>
          <w:bottom w:val="single" w:sz="4" w:space="1" w:color="auto"/>
          <w:right w:val="single" w:sz="4" w:space="4" w:color="auto"/>
        </w:pBdr>
        <w:rPr>
          <w:rFonts w:eastAsia="SimSun" w:cs="Arial"/>
          <w:lang w:eastAsia="zh-CN"/>
        </w:rPr>
      </w:pPr>
      <w:r w:rsidRPr="009A17EB">
        <w:rPr>
          <w:rFonts w:cs="Arial"/>
        </w:rPr>
        <w:t>Working assumption: SL CA/PDCP duplication is applied to PC5-RRC after SL link is established. FFS on exact time when it can be started.</w:t>
      </w:r>
    </w:p>
    <w:p w14:paraId="191EFF19" w14:textId="6EDC695C" w:rsidR="005335DE" w:rsidRPr="009A17EB" w:rsidRDefault="005335DE" w:rsidP="005335DE">
      <w:pPr>
        <w:pStyle w:val="Proposal"/>
        <w:rPr>
          <w:rFonts w:cs="Arial"/>
        </w:rPr>
      </w:pPr>
      <w:bookmarkStart w:id="7" w:name="_Toc146791752"/>
      <w:r w:rsidRPr="009A17EB">
        <w:rPr>
          <w:rFonts w:cs="Arial"/>
        </w:rPr>
        <w:t>Conform the WA that SL CA/PDCP duplication is applied to PC5-RRC after SL link is established.</w:t>
      </w:r>
      <w:bookmarkEnd w:id="7"/>
    </w:p>
    <w:p w14:paraId="6DAACAA4" w14:textId="32F7789F" w:rsidR="00883908" w:rsidRPr="009A17EB" w:rsidRDefault="00FE0BDC" w:rsidP="009C4E0A">
      <w:pPr>
        <w:rPr>
          <w:rFonts w:ascii="Arial" w:hAnsi="Arial" w:cs="Arial"/>
        </w:rPr>
      </w:pPr>
      <w:r w:rsidRPr="009A17EB">
        <w:rPr>
          <w:rFonts w:ascii="Arial" w:hAnsi="Arial" w:cs="Arial"/>
        </w:rPr>
        <w:t>For both DRB and SRB</w:t>
      </w:r>
      <w:r w:rsidR="00E5585C" w:rsidRPr="009A17EB">
        <w:rPr>
          <w:rFonts w:ascii="Arial" w:hAnsi="Arial" w:cs="Arial"/>
        </w:rPr>
        <w:t xml:space="preserve">, a remaining issue is whether to support </w:t>
      </w:r>
      <w:r w:rsidR="00532AA3" w:rsidRPr="009A17EB">
        <w:rPr>
          <w:rFonts w:ascii="Arial" w:hAnsi="Arial" w:cs="Arial"/>
        </w:rPr>
        <w:t xml:space="preserve">duplication activation/deactivation MAC CE. </w:t>
      </w:r>
    </w:p>
    <w:p w14:paraId="52489BBF" w14:textId="4AD449FA" w:rsidR="00532AA3" w:rsidRPr="009A17EB" w:rsidRDefault="00FB4CDD" w:rsidP="009C4E0A">
      <w:pPr>
        <w:rPr>
          <w:rFonts w:ascii="Arial" w:hAnsi="Arial" w:cs="Arial"/>
        </w:rPr>
      </w:pPr>
      <w:r w:rsidRPr="009A17EB">
        <w:rPr>
          <w:rFonts w:ascii="Arial" w:hAnsi="Arial" w:cs="Arial"/>
        </w:rPr>
        <w:t xml:space="preserve">Given limited time in this release, it is sufficient to support RRC </w:t>
      </w:r>
      <w:r w:rsidR="00D73C17" w:rsidRPr="009A17EB">
        <w:rPr>
          <w:rFonts w:ascii="Arial" w:hAnsi="Arial" w:cs="Arial"/>
        </w:rPr>
        <w:t>signalling</w:t>
      </w:r>
      <w:r w:rsidRPr="009A17EB">
        <w:rPr>
          <w:rFonts w:ascii="Arial" w:hAnsi="Arial" w:cs="Arial"/>
        </w:rPr>
        <w:t xml:space="preserve"> </w:t>
      </w:r>
      <w:r w:rsidR="00D73C17" w:rsidRPr="009A17EB">
        <w:rPr>
          <w:rFonts w:ascii="Arial" w:hAnsi="Arial" w:cs="Arial"/>
        </w:rPr>
        <w:t xml:space="preserve">to activate or deactivate PDCP duplication. </w:t>
      </w:r>
    </w:p>
    <w:p w14:paraId="16E89DF4" w14:textId="6307D3F2" w:rsidR="00195C51" w:rsidRPr="009A17EB" w:rsidRDefault="00195C51" w:rsidP="00195C51">
      <w:pPr>
        <w:pStyle w:val="Proposal"/>
        <w:rPr>
          <w:rFonts w:cs="Arial"/>
        </w:rPr>
      </w:pPr>
      <w:bookmarkStart w:id="8" w:name="_Toc146791753"/>
      <w:r w:rsidRPr="009A17EB">
        <w:rPr>
          <w:rFonts w:cs="Arial"/>
        </w:rPr>
        <w:t xml:space="preserve">For </w:t>
      </w:r>
      <w:r w:rsidR="002F4564">
        <w:rPr>
          <w:rFonts w:cs="Arial"/>
        </w:rPr>
        <w:t>DRB</w:t>
      </w:r>
      <w:r w:rsidRPr="009A17EB">
        <w:rPr>
          <w:rFonts w:cs="Arial"/>
        </w:rPr>
        <w:t xml:space="preserve">, PDCP duplication activation and deactivation is only indicated via PC5-RRC </w:t>
      </w:r>
      <w:r w:rsidR="00E859C3" w:rsidRPr="009A17EB">
        <w:rPr>
          <w:rFonts w:cs="Arial"/>
        </w:rPr>
        <w:t>signalling</w:t>
      </w:r>
      <w:r w:rsidR="002F4564">
        <w:rPr>
          <w:rFonts w:cs="Arial"/>
        </w:rPr>
        <w:t>, i.e., MAC CE bases signalling is not pursued.</w:t>
      </w:r>
      <w:bookmarkEnd w:id="8"/>
    </w:p>
    <w:p w14:paraId="7201495D" w14:textId="38D38B2F" w:rsidR="008B7928" w:rsidRDefault="008B7928" w:rsidP="009C4E0A">
      <w:pPr>
        <w:rPr>
          <w:rFonts w:ascii="Arial" w:hAnsi="Arial" w:cs="Arial"/>
        </w:rPr>
      </w:pPr>
      <w:r>
        <w:rPr>
          <w:rFonts w:ascii="Arial" w:hAnsi="Arial" w:cs="Arial"/>
        </w:rPr>
        <w:t xml:space="preserve">for SRB, we can adopt </w:t>
      </w:r>
      <w:proofErr w:type="spellStart"/>
      <w:r>
        <w:rPr>
          <w:rFonts w:ascii="Arial" w:hAnsi="Arial" w:cs="Arial"/>
        </w:rPr>
        <w:t>Uu</w:t>
      </w:r>
      <w:proofErr w:type="spellEnd"/>
      <w:r>
        <w:rPr>
          <w:rFonts w:ascii="Arial" w:hAnsi="Arial" w:cs="Arial"/>
        </w:rPr>
        <w:t xml:space="preserve"> rule, i.e., PDCP duplication is always activated if it is configured.</w:t>
      </w:r>
    </w:p>
    <w:p w14:paraId="6C131ED5" w14:textId="3E5AE7BF" w:rsidR="008B7928" w:rsidRPr="009A17EB" w:rsidRDefault="008B7928" w:rsidP="008B7928">
      <w:pPr>
        <w:pStyle w:val="Proposal"/>
        <w:rPr>
          <w:rFonts w:cs="Arial"/>
        </w:rPr>
      </w:pPr>
      <w:bookmarkStart w:id="9" w:name="_Toc146791754"/>
      <w:r w:rsidRPr="009A17EB">
        <w:rPr>
          <w:rFonts w:cs="Arial"/>
        </w:rPr>
        <w:t xml:space="preserve">For SRBs, PDCP duplication </w:t>
      </w:r>
      <w:r>
        <w:rPr>
          <w:rFonts w:cs="Arial"/>
        </w:rPr>
        <w:t>is always activated</w:t>
      </w:r>
      <w:r w:rsidRPr="009A17EB">
        <w:rPr>
          <w:rFonts w:cs="Arial"/>
        </w:rPr>
        <w:t xml:space="preserve"> </w:t>
      </w:r>
      <w:r w:rsidR="00EA5CE7">
        <w:rPr>
          <w:rFonts w:cs="Arial"/>
        </w:rPr>
        <w:t xml:space="preserve">once </w:t>
      </w:r>
      <w:r>
        <w:rPr>
          <w:rFonts w:cs="Arial"/>
        </w:rPr>
        <w:t>configured</w:t>
      </w:r>
      <w:r w:rsidRPr="009A17EB">
        <w:rPr>
          <w:rFonts w:cs="Arial"/>
        </w:rPr>
        <w:t>.</w:t>
      </w:r>
      <w:bookmarkEnd w:id="9"/>
      <w:r w:rsidRPr="009A17EB">
        <w:rPr>
          <w:rFonts w:cs="Arial"/>
        </w:rPr>
        <w:t xml:space="preserve"> </w:t>
      </w:r>
    </w:p>
    <w:p w14:paraId="5E25B22A" w14:textId="77777777" w:rsidR="00921B55" w:rsidRDefault="00921B55" w:rsidP="009C4E0A">
      <w:pPr>
        <w:rPr>
          <w:rFonts w:ascii="Arial" w:hAnsi="Arial" w:cs="Arial"/>
        </w:rPr>
      </w:pPr>
    </w:p>
    <w:p w14:paraId="776DB179" w14:textId="2F0B4368" w:rsidR="00195C51" w:rsidRPr="009A17EB" w:rsidRDefault="00C03D71" w:rsidP="009C4E0A">
      <w:pPr>
        <w:rPr>
          <w:rFonts w:ascii="Arial" w:hAnsi="Arial" w:cs="Arial"/>
        </w:rPr>
      </w:pPr>
      <w:r w:rsidRPr="009A17EB">
        <w:rPr>
          <w:rFonts w:ascii="Arial" w:hAnsi="Arial" w:cs="Arial"/>
        </w:rPr>
        <w:t xml:space="preserve">In addition, for TX UE </w:t>
      </w:r>
      <w:r w:rsidR="00AA5E69" w:rsidRPr="009A17EB">
        <w:rPr>
          <w:rFonts w:ascii="Arial" w:hAnsi="Arial" w:cs="Arial"/>
        </w:rPr>
        <w:t xml:space="preserve">in RRC CONNECTED, PDCP duplication activation and deactivation shall be </w:t>
      </w:r>
      <w:r w:rsidR="003B6450" w:rsidRPr="009A17EB">
        <w:rPr>
          <w:rFonts w:ascii="Arial" w:hAnsi="Arial" w:cs="Arial"/>
        </w:rPr>
        <w:t>configured by the gNB.</w:t>
      </w:r>
    </w:p>
    <w:p w14:paraId="0E675470" w14:textId="6D4400EE" w:rsidR="003B6450" w:rsidRPr="009A17EB" w:rsidRDefault="00860937" w:rsidP="003B6450">
      <w:pPr>
        <w:pStyle w:val="Proposal"/>
        <w:rPr>
          <w:rFonts w:cs="Arial"/>
        </w:rPr>
      </w:pPr>
      <w:bookmarkStart w:id="10" w:name="_Toc146791755"/>
      <w:r w:rsidRPr="009A17EB">
        <w:rPr>
          <w:rFonts w:cs="Arial"/>
        </w:rPr>
        <w:t>F</w:t>
      </w:r>
      <w:r w:rsidR="003B6450" w:rsidRPr="009A17EB">
        <w:rPr>
          <w:rFonts w:cs="Arial"/>
        </w:rPr>
        <w:t xml:space="preserve">or TX UE in RRC CONNECTED, PDCP duplication </w:t>
      </w:r>
      <w:r w:rsidR="007272B8">
        <w:rPr>
          <w:rFonts w:cs="Arial"/>
        </w:rPr>
        <w:t>configuration and (de)</w:t>
      </w:r>
      <w:r w:rsidR="003B6450" w:rsidRPr="009A17EB">
        <w:rPr>
          <w:rFonts w:cs="Arial"/>
        </w:rPr>
        <w:t>activation shall be configured by the gNB</w:t>
      </w:r>
      <w:r w:rsidR="00091598" w:rsidRPr="009A17EB">
        <w:rPr>
          <w:rFonts w:cs="Arial"/>
        </w:rPr>
        <w:t xml:space="preserve"> via RRC </w:t>
      </w:r>
      <w:r w:rsidR="00D02F4E" w:rsidRPr="009A17EB">
        <w:rPr>
          <w:rFonts w:cs="Arial"/>
        </w:rPr>
        <w:t>signalling</w:t>
      </w:r>
      <w:r w:rsidR="003B6450" w:rsidRPr="009A17EB">
        <w:rPr>
          <w:rFonts w:cs="Arial"/>
        </w:rPr>
        <w:t>.</w:t>
      </w:r>
      <w:bookmarkEnd w:id="10"/>
      <w:r w:rsidR="003B6450" w:rsidRPr="009A17EB">
        <w:rPr>
          <w:rFonts w:cs="Arial"/>
        </w:rPr>
        <w:t xml:space="preserve"> </w:t>
      </w:r>
    </w:p>
    <w:p w14:paraId="7B4EC6E4" w14:textId="0F53917E" w:rsidR="00565018" w:rsidRDefault="00565018" w:rsidP="009C4E0A">
      <w:pPr>
        <w:rPr>
          <w:rFonts w:ascii="Arial" w:hAnsi="Arial" w:cs="Arial"/>
        </w:rPr>
      </w:pPr>
      <w:r>
        <w:rPr>
          <w:rFonts w:ascii="Arial" w:hAnsi="Arial" w:cs="Arial"/>
        </w:rPr>
        <w:t xml:space="preserve">This proposal is also related to the below FFS for TX profile </w:t>
      </w:r>
      <w:proofErr w:type="gramStart"/>
      <w:r>
        <w:rPr>
          <w:rFonts w:ascii="Arial" w:hAnsi="Arial" w:cs="Arial"/>
        </w:rPr>
        <w:t>extension</w:t>
      </w:r>
      <w:proofErr w:type="gramEnd"/>
    </w:p>
    <w:p w14:paraId="02BED11A" w14:textId="77777777" w:rsidR="007F5F4A" w:rsidRPr="007F5F4A" w:rsidRDefault="007F5F4A" w:rsidP="007F5F4A">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7F5F4A">
        <w:rPr>
          <w:rFonts w:ascii="Arial" w:hAnsi="Arial" w:cs="Arial"/>
        </w:rPr>
        <w:t>Agreements on TX profile extension for SL CA</w:t>
      </w:r>
    </w:p>
    <w:p w14:paraId="6D688A1D" w14:textId="77777777" w:rsidR="007F5F4A" w:rsidRPr="007F5F4A" w:rsidRDefault="007F5F4A" w:rsidP="007F5F4A">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7F5F4A">
        <w:rPr>
          <w:rFonts w:ascii="Arial" w:hAnsi="Arial" w:cs="Arial"/>
        </w:rPr>
        <w:t>1:</w:t>
      </w:r>
      <w:r w:rsidRPr="007F5F4A">
        <w:rPr>
          <w:rFonts w:ascii="Arial" w:hAnsi="Arial" w:cs="Arial"/>
        </w:rPr>
        <w:tab/>
      </w:r>
      <w:r w:rsidRPr="007F5F4A">
        <w:rPr>
          <w:rFonts w:ascii="Arial" w:hAnsi="Arial" w:cs="Arial"/>
          <w:noProof/>
        </w:rPr>
        <w:t xml:space="preserve">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 </w:t>
      </w:r>
      <w:r w:rsidRPr="007F5F4A">
        <w:rPr>
          <w:rFonts w:ascii="Arial" w:hAnsi="Arial" w:cs="Arial"/>
          <w:noProof/>
          <w:highlight w:val="yellow"/>
        </w:rPr>
        <w:t>FFS whether to use PDCP duplication or not is up to UE implementation.</w:t>
      </w:r>
    </w:p>
    <w:p w14:paraId="5E87792A" w14:textId="167D3B81" w:rsidR="007F5F4A" w:rsidRPr="007F5F4A" w:rsidRDefault="007F5F4A" w:rsidP="007F5F4A">
      <w:pPr>
        <w:pStyle w:val="Doc-text2"/>
        <w:ind w:left="0" w:firstLine="0"/>
        <w:rPr>
          <w:noProof/>
          <w:lang w:val="en-US"/>
        </w:rPr>
      </w:pPr>
      <w:r>
        <w:rPr>
          <w:noProof/>
          <w:lang w:val="en-US"/>
        </w:rPr>
        <w:t>In addition, for UE in RRC IDLE, RRC INACTIVE or out of coverage, it is up to UE implementaion whether to configure and activate PDCP duplication.</w:t>
      </w:r>
    </w:p>
    <w:p w14:paraId="4E86611D" w14:textId="63C182E5" w:rsidR="007F5F4A" w:rsidRPr="009A17EB" w:rsidRDefault="007F5F4A" w:rsidP="007F5F4A">
      <w:pPr>
        <w:pStyle w:val="Proposal"/>
        <w:rPr>
          <w:rFonts w:cs="Arial"/>
        </w:rPr>
      </w:pPr>
      <w:bookmarkStart w:id="11" w:name="_Toc146791756"/>
      <w:r w:rsidRPr="009A17EB">
        <w:rPr>
          <w:rFonts w:cs="Arial"/>
        </w:rPr>
        <w:t xml:space="preserve">For TX UE in </w:t>
      </w:r>
      <w:r>
        <w:rPr>
          <w:rFonts w:cs="Arial"/>
        </w:rPr>
        <w:t>RRC_IDLE, RRC_INACTIVE or out of coverage</w:t>
      </w:r>
      <w:r w:rsidRPr="009A17EB">
        <w:rPr>
          <w:rFonts w:cs="Arial"/>
        </w:rPr>
        <w:t xml:space="preserve">, </w:t>
      </w:r>
      <w:r>
        <w:rPr>
          <w:rFonts w:cs="Arial"/>
        </w:rPr>
        <w:t xml:space="preserve">how to use </w:t>
      </w:r>
      <w:r w:rsidRPr="009A17EB">
        <w:rPr>
          <w:rFonts w:cs="Arial"/>
        </w:rPr>
        <w:t xml:space="preserve">PDCP duplication </w:t>
      </w:r>
      <w:r>
        <w:rPr>
          <w:rFonts w:cs="Arial"/>
        </w:rPr>
        <w:t>(configure and activation) is up to TX UE implementation.</w:t>
      </w:r>
      <w:bookmarkEnd w:id="11"/>
    </w:p>
    <w:p w14:paraId="75C7D2A4" w14:textId="70A6FF9B" w:rsidR="003B6450" w:rsidRPr="009A17EB" w:rsidRDefault="00BB7E83" w:rsidP="009C4E0A">
      <w:pPr>
        <w:rPr>
          <w:rFonts w:ascii="Arial" w:hAnsi="Arial" w:cs="Arial"/>
        </w:rPr>
      </w:pPr>
      <w:r w:rsidRPr="009A17EB">
        <w:rPr>
          <w:rFonts w:ascii="Arial" w:hAnsi="Arial" w:cs="Arial"/>
        </w:rPr>
        <w:t xml:space="preserve">For the FFS regarding SRB PDCP duplication, i.e., </w:t>
      </w:r>
      <w:r w:rsidRPr="00AE7627">
        <w:rPr>
          <w:rFonts w:ascii="Arial" w:hAnsi="Arial" w:cs="Arial"/>
        </w:rPr>
        <w:t>FFS on exact time when it can be started</w:t>
      </w:r>
      <w:r w:rsidR="00921B55">
        <w:rPr>
          <w:rFonts w:ascii="Arial" w:hAnsi="Arial" w:cs="Arial"/>
        </w:rPr>
        <w:t>.</w:t>
      </w:r>
    </w:p>
    <w:p w14:paraId="76E7F672" w14:textId="77777777" w:rsidR="00FF0CD1" w:rsidRPr="009A17EB" w:rsidRDefault="00AB0F04" w:rsidP="009C4E0A">
      <w:pPr>
        <w:rPr>
          <w:rFonts w:ascii="Arial" w:hAnsi="Arial" w:cs="Arial"/>
        </w:rPr>
      </w:pPr>
      <w:r w:rsidRPr="009A17EB">
        <w:rPr>
          <w:rFonts w:ascii="Arial" w:hAnsi="Arial" w:cs="Arial"/>
        </w:rPr>
        <w:t xml:space="preserve">The TX UE can start PDCP duplication for SRB </w:t>
      </w:r>
      <w:r w:rsidR="00FF69DE" w:rsidRPr="009A17EB">
        <w:rPr>
          <w:rFonts w:ascii="Arial" w:hAnsi="Arial" w:cs="Arial"/>
        </w:rPr>
        <w:t>after UE capability has been exchanged with the peer UE.</w:t>
      </w:r>
    </w:p>
    <w:p w14:paraId="47C2586D" w14:textId="33EE8B77" w:rsidR="00FF0CD1" w:rsidRPr="009A17EB" w:rsidRDefault="00FF0CD1" w:rsidP="00FF0CD1">
      <w:pPr>
        <w:pStyle w:val="Proposal"/>
        <w:rPr>
          <w:rFonts w:cs="Arial"/>
        </w:rPr>
      </w:pPr>
      <w:bookmarkStart w:id="12" w:name="_Toc146791757"/>
      <w:r w:rsidRPr="009A17EB">
        <w:rPr>
          <w:rFonts w:cs="Arial"/>
        </w:rPr>
        <w:t xml:space="preserve">TX UE indicates PDCP duplication activation/start to the peer UE via PC5-RRC after </w:t>
      </w:r>
      <w:r w:rsidR="0034498E" w:rsidRPr="009A17EB">
        <w:rPr>
          <w:rFonts w:cs="Arial"/>
        </w:rPr>
        <w:t>TX UE has exchanged UE capabilities with the peer UE</w:t>
      </w:r>
      <w:r w:rsidRPr="009A17EB">
        <w:rPr>
          <w:rFonts w:cs="Arial"/>
        </w:rPr>
        <w:t>.</w:t>
      </w:r>
      <w:bookmarkEnd w:id="12"/>
      <w:r w:rsidRPr="009A17EB">
        <w:rPr>
          <w:rFonts w:cs="Arial"/>
        </w:rPr>
        <w:t xml:space="preserve"> </w:t>
      </w:r>
    </w:p>
    <w:p w14:paraId="3D75906E" w14:textId="5BAC2A84" w:rsidR="00195C51" w:rsidRPr="0058257F" w:rsidRDefault="00054C72" w:rsidP="009C4E0A">
      <w:pPr>
        <w:rPr>
          <w:rFonts w:ascii="Arial" w:hAnsi="Arial" w:cs="Arial"/>
        </w:rPr>
      </w:pPr>
      <w:r>
        <w:rPr>
          <w:rFonts w:ascii="Arial" w:hAnsi="Arial" w:cs="Arial"/>
        </w:rPr>
        <w:t xml:space="preserve"> </w:t>
      </w:r>
    </w:p>
    <w:p w14:paraId="6F0916BA" w14:textId="60000D6A" w:rsidR="008A4FEE" w:rsidRPr="00B9720A" w:rsidRDefault="008A4FEE" w:rsidP="00AE69F0">
      <w:pPr>
        <w:pStyle w:val="Heading3"/>
      </w:pPr>
      <w:r w:rsidRPr="00AE69F0">
        <w:rPr>
          <w:rFonts w:hint="eastAsia"/>
        </w:rPr>
        <w:t>2.</w:t>
      </w:r>
      <w:r w:rsidR="00B17E7B" w:rsidRPr="00AE69F0">
        <w:t>3.</w:t>
      </w:r>
      <w:r w:rsidR="00883908">
        <w:t>3</w:t>
      </w:r>
      <w:r w:rsidRPr="00B9720A">
        <w:t xml:space="preserve"> </w:t>
      </w:r>
      <w:r w:rsidR="005E5D9B" w:rsidRPr="00B9720A">
        <w:t>RLF handling</w:t>
      </w:r>
    </w:p>
    <w:p w14:paraId="41FA6C81" w14:textId="13C30125" w:rsidR="00647DF8" w:rsidRPr="00512901" w:rsidRDefault="00E5343F" w:rsidP="00B63792">
      <w:pPr>
        <w:rPr>
          <w:rFonts w:ascii="Arial" w:hAnsi="Arial" w:cs="Arial"/>
        </w:rPr>
      </w:pPr>
      <w:r w:rsidRPr="00512901">
        <w:rPr>
          <w:rFonts w:ascii="Arial" w:hAnsi="Arial" w:cs="Arial"/>
        </w:rPr>
        <w:t xml:space="preserve">For SL RLF in SL CA, </w:t>
      </w:r>
      <w:r w:rsidR="00B63792" w:rsidRPr="00512901">
        <w:rPr>
          <w:rFonts w:ascii="Arial" w:hAnsi="Arial" w:cs="Arial"/>
        </w:rPr>
        <w:t xml:space="preserve">RAN2 has made the below </w:t>
      </w:r>
      <w:proofErr w:type="gramStart"/>
      <w:r w:rsidR="00B63792" w:rsidRPr="00512901">
        <w:rPr>
          <w:rFonts w:ascii="Arial" w:hAnsi="Arial" w:cs="Arial"/>
        </w:rPr>
        <w:t>agreements</w:t>
      </w:r>
      <w:proofErr w:type="gramEnd"/>
    </w:p>
    <w:p w14:paraId="3BDEA839" w14:textId="77777777" w:rsidR="00B63792" w:rsidRPr="007A7324" w:rsidRDefault="00B63792" w:rsidP="00B63792">
      <w:pPr>
        <w:pStyle w:val="Doc-text2"/>
        <w:pBdr>
          <w:top w:val="single" w:sz="4" w:space="1" w:color="auto"/>
          <w:left w:val="single" w:sz="4" w:space="4" w:color="auto"/>
          <w:bottom w:val="single" w:sz="4" w:space="1" w:color="auto"/>
          <w:right w:val="single" w:sz="4" w:space="4" w:color="auto"/>
        </w:pBdr>
        <w:rPr>
          <w:rFonts w:eastAsia="SimSun" w:cs="Arial"/>
          <w:lang w:eastAsia="zh-CN"/>
        </w:rPr>
      </w:pPr>
      <w:r w:rsidRPr="00512901">
        <w:rPr>
          <w:rFonts w:eastAsia="SimSun" w:cs="Arial"/>
          <w:lang w:eastAsia="zh-CN"/>
        </w:rPr>
        <w:t>A</w:t>
      </w:r>
      <w:r w:rsidRPr="007A7324">
        <w:rPr>
          <w:rFonts w:eastAsia="SimSun" w:cs="Arial"/>
          <w:lang w:eastAsia="zh-CN"/>
        </w:rPr>
        <w:t>greement on DTX based SL RLF in SL CA</w:t>
      </w:r>
    </w:p>
    <w:p w14:paraId="67E86AD3" w14:textId="77777777" w:rsidR="00B63792" w:rsidRPr="007A7324" w:rsidRDefault="00B63792" w:rsidP="00B63792">
      <w:pPr>
        <w:pStyle w:val="Doc-text2"/>
        <w:pBdr>
          <w:top w:val="single" w:sz="4" w:space="1" w:color="auto"/>
          <w:left w:val="single" w:sz="4" w:space="4" w:color="auto"/>
          <w:bottom w:val="single" w:sz="4" w:space="1" w:color="auto"/>
          <w:right w:val="single" w:sz="4" w:space="4" w:color="auto"/>
        </w:pBdr>
        <w:rPr>
          <w:rFonts w:cs="Arial"/>
        </w:rPr>
      </w:pPr>
      <w:r w:rsidRPr="007A7324">
        <w:rPr>
          <w:rFonts w:eastAsia="SimSun" w:cs="Arial"/>
          <w:lang w:eastAsia="zh-CN"/>
        </w:rPr>
        <w:t>1:</w:t>
      </w:r>
      <w:r w:rsidRPr="007A7324">
        <w:rPr>
          <w:rFonts w:eastAsia="SimSun" w:cs="Arial"/>
          <w:lang w:eastAsia="zh-CN"/>
        </w:rPr>
        <w:tab/>
      </w:r>
      <w:r w:rsidRPr="007A7324">
        <w:rPr>
          <w:rFonts w:cs="Arial"/>
        </w:rPr>
        <w:t>The counting is calculated per carrier.</w:t>
      </w:r>
    </w:p>
    <w:p w14:paraId="5A570282" w14:textId="77777777" w:rsidR="00B63792" w:rsidRPr="007A7324" w:rsidRDefault="00B63792" w:rsidP="00B63792">
      <w:pPr>
        <w:pStyle w:val="Doc-text2"/>
        <w:pBdr>
          <w:top w:val="single" w:sz="4" w:space="1" w:color="auto"/>
          <w:left w:val="single" w:sz="4" w:space="4" w:color="auto"/>
          <w:bottom w:val="single" w:sz="4" w:space="1" w:color="auto"/>
          <w:right w:val="single" w:sz="4" w:space="4" w:color="auto"/>
        </w:pBdr>
        <w:rPr>
          <w:rFonts w:eastAsia="SimSun" w:cs="Arial"/>
          <w:lang w:eastAsia="zh-CN"/>
        </w:rPr>
      </w:pPr>
      <w:r w:rsidRPr="007A7324">
        <w:rPr>
          <w:rFonts w:eastAsia="SimSun" w:cs="Arial"/>
          <w:lang w:eastAsia="zh-CN"/>
        </w:rPr>
        <w:lastRenderedPageBreak/>
        <w:t>2:</w:t>
      </w:r>
      <w:r w:rsidRPr="007A7324">
        <w:rPr>
          <w:rFonts w:eastAsia="SimSun" w:cs="Arial"/>
          <w:lang w:eastAsia="zh-CN"/>
        </w:rPr>
        <w:tab/>
      </w:r>
      <w:r w:rsidRPr="007A7324">
        <w:rPr>
          <w:rFonts w:cs="Arial"/>
        </w:rPr>
        <w:t xml:space="preserve">Legacy SL RLF is not declared when the counting is reached to </w:t>
      </w:r>
      <w:proofErr w:type="spellStart"/>
      <w:r w:rsidRPr="007A7324">
        <w:rPr>
          <w:rFonts w:cs="Arial"/>
        </w:rPr>
        <w:t>sl-MaxnumConsecutiveDTX</w:t>
      </w:r>
      <w:proofErr w:type="spellEnd"/>
      <w:r w:rsidRPr="007A7324">
        <w:rPr>
          <w:rFonts w:cs="Arial"/>
        </w:rPr>
        <w:t>) for carrier(s) and the UE has other available SL carrier(s) for SL CA.</w:t>
      </w:r>
    </w:p>
    <w:p w14:paraId="02EF4D3B" w14:textId="1EBBB3D7" w:rsidR="00B63792" w:rsidRPr="00D02F4E" w:rsidRDefault="00512901" w:rsidP="00E5343F">
      <w:pPr>
        <w:rPr>
          <w:rFonts w:ascii="Arial" w:hAnsi="Arial" w:cs="Arial"/>
        </w:rPr>
      </w:pPr>
      <w:r w:rsidRPr="00D02F4E">
        <w:rPr>
          <w:rFonts w:ascii="Arial" w:hAnsi="Arial" w:cs="Arial"/>
        </w:rPr>
        <w:t>The following issues need to be further discussed.</w:t>
      </w:r>
    </w:p>
    <w:p w14:paraId="21EEF2A9" w14:textId="3585CD74" w:rsidR="00512901" w:rsidRPr="00D02F4E" w:rsidRDefault="00512901" w:rsidP="00E5343F">
      <w:pPr>
        <w:rPr>
          <w:rFonts w:ascii="Arial" w:hAnsi="Arial" w:cs="Arial"/>
          <w:iCs/>
          <w:lang w:eastAsia="ko-KR"/>
        </w:rPr>
      </w:pPr>
      <w:r w:rsidRPr="00D02F4E">
        <w:rPr>
          <w:rFonts w:ascii="Arial" w:hAnsi="Arial" w:cs="Arial"/>
        </w:rPr>
        <w:t xml:space="preserve">Issue 1: whether </w:t>
      </w:r>
      <w:proofErr w:type="spellStart"/>
      <w:r w:rsidRPr="00D02F4E">
        <w:rPr>
          <w:rFonts w:ascii="Arial" w:hAnsi="Arial" w:cs="Arial"/>
          <w:i/>
          <w:lang w:eastAsia="ko-KR"/>
        </w:rPr>
        <w:t>sl-maxNumConsecutiveDTX</w:t>
      </w:r>
      <w:proofErr w:type="spellEnd"/>
      <w:r w:rsidRPr="00D02F4E">
        <w:rPr>
          <w:rFonts w:ascii="Arial" w:hAnsi="Arial" w:cs="Arial"/>
          <w:iCs/>
          <w:lang w:eastAsia="ko-KR"/>
        </w:rPr>
        <w:t xml:space="preserve"> needs to be configured per carrier?</w:t>
      </w:r>
    </w:p>
    <w:p w14:paraId="6927B43A" w14:textId="65833F85" w:rsidR="00512901" w:rsidRPr="00D02F4E" w:rsidRDefault="00512901" w:rsidP="00E5343F">
      <w:pPr>
        <w:rPr>
          <w:rFonts w:ascii="Arial" w:hAnsi="Arial" w:cs="Arial"/>
          <w:iCs/>
        </w:rPr>
      </w:pPr>
      <w:r w:rsidRPr="00D02F4E">
        <w:rPr>
          <w:rFonts w:ascii="Arial" w:hAnsi="Arial" w:cs="Arial"/>
          <w:iCs/>
          <w:lang w:eastAsia="ko-KR"/>
        </w:rPr>
        <w:t xml:space="preserve">Issue 2: how does the UE handle a carrier on which </w:t>
      </w:r>
      <w:r w:rsidRPr="00D02F4E">
        <w:rPr>
          <w:rFonts w:ascii="Arial" w:hAnsi="Arial" w:cs="Arial"/>
        </w:rPr>
        <w:t xml:space="preserve">the number of consecutive DTX on PSFCH reception occasions has reached </w:t>
      </w:r>
      <w:proofErr w:type="spellStart"/>
      <w:r w:rsidRPr="00D02F4E">
        <w:rPr>
          <w:rFonts w:ascii="Arial" w:hAnsi="Arial" w:cs="Arial"/>
          <w:i/>
          <w:lang w:eastAsia="ko-KR"/>
        </w:rPr>
        <w:t>sl-maxNumConsecutiveDTX</w:t>
      </w:r>
      <w:proofErr w:type="spellEnd"/>
      <w:r w:rsidRPr="00D02F4E">
        <w:rPr>
          <w:rFonts w:ascii="Arial" w:hAnsi="Arial" w:cs="Arial"/>
          <w:i/>
          <w:lang w:eastAsia="ko-KR"/>
        </w:rPr>
        <w:t>?</w:t>
      </w:r>
    </w:p>
    <w:p w14:paraId="1E1566D6" w14:textId="479F661E" w:rsidR="00512901" w:rsidRPr="00D02F4E" w:rsidRDefault="00512901" w:rsidP="007363E4">
      <w:pPr>
        <w:pStyle w:val="IvDInstructiontext"/>
        <w:spacing w:after="240"/>
        <w:rPr>
          <w:rFonts w:cs="Arial"/>
          <w:i w:val="0"/>
          <w:iCs/>
          <w:color w:val="auto"/>
          <w:sz w:val="20"/>
          <w:szCs w:val="20"/>
          <w:lang w:eastAsia="ko-KR"/>
        </w:rPr>
      </w:pPr>
      <w:r w:rsidRPr="00D02F4E">
        <w:rPr>
          <w:i w:val="0"/>
          <w:iCs/>
          <w:color w:val="auto"/>
          <w:sz w:val="20"/>
          <w:szCs w:val="20"/>
        </w:rPr>
        <w:t xml:space="preserve">For issue 1, it is not necessary to configure </w:t>
      </w:r>
      <w:proofErr w:type="spellStart"/>
      <w:r w:rsidRPr="00D02F4E">
        <w:rPr>
          <w:rFonts w:cs="Arial"/>
          <w:color w:val="auto"/>
          <w:sz w:val="20"/>
          <w:szCs w:val="20"/>
          <w:lang w:eastAsia="ko-KR"/>
        </w:rPr>
        <w:t>sl-maxNumConsecutiveDTX</w:t>
      </w:r>
      <w:proofErr w:type="spellEnd"/>
      <w:r w:rsidRPr="00D02F4E">
        <w:rPr>
          <w:rFonts w:cs="Arial"/>
          <w:i w:val="0"/>
          <w:iCs/>
          <w:color w:val="auto"/>
          <w:sz w:val="20"/>
          <w:szCs w:val="20"/>
          <w:lang w:eastAsia="ko-KR"/>
        </w:rPr>
        <w:t xml:space="preserve"> per carrier in this release, given all configured SL carriers belong to </w:t>
      </w:r>
      <w:r w:rsidR="00A243EE" w:rsidRPr="00D02F4E">
        <w:rPr>
          <w:rFonts w:cs="Arial"/>
          <w:i w:val="0"/>
          <w:iCs/>
          <w:color w:val="auto"/>
          <w:sz w:val="20"/>
          <w:szCs w:val="20"/>
          <w:lang w:eastAsia="ko-KR"/>
        </w:rPr>
        <w:t xml:space="preserve">the same band i.e., </w:t>
      </w:r>
      <w:r w:rsidRPr="00D02F4E">
        <w:rPr>
          <w:rFonts w:cs="Arial"/>
          <w:i w:val="0"/>
          <w:iCs/>
          <w:color w:val="auto"/>
          <w:sz w:val="20"/>
          <w:szCs w:val="20"/>
          <w:lang w:eastAsia="ko-KR"/>
        </w:rPr>
        <w:t xml:space="preserve">ITS band, meaning that </w:t>
      </w:r>
      <w:r w:rsidR="00A243EE" w:rsidRPr="00D02F4E">
        <w:rPr>
          <w:rFonts w:cs="Arial"/>
          <w:i w:val="0"/>
          <w:iCs/>
          <w:color w:val="auto"/>
          <w:sz w:val="20"/>
          <w:szCs w:val="20"/>
          <w:lang w:eastAsia="ko-KR"/>
        </w:rPr>
        <w:t>radio channel conditions are similar among carriers</w:t>
      </w:r>
      <w:r w:rsidR="0097502B" w:rsidRPr="00D02F4E">
        <w:rPr>
          <w:rFonts w:cs="Arial"/>
          <w:i w:val="0"/>
          <w:iCs/>
          <w:color w:val="auto"/>
          <w:sz w:val="20"/>
          <w:szCs w:val="20"/>
          <w:lang w:eastAsia="ko-KR"/>
        </w:rPr>
        <w:t xml:space="preserve"> in typical cases. Carriers may have different congestion status in terms of CBR, however, CBR measurements can be considered in the carrier selection/reselection procedure. </w:t>
      </w:r>
    </w:p>
    <w:p w14:paraId="03FD9A26" w14:textId="323156AC" w:rsidR="0097502B" w:rsidRPr="000B147A" w:rsidRDefault="0097502B" w:rsidP="0097502B">
      <w:pPr>
        <w:pStyle w:val="Proposal"/>
        <w:rPr>
          <w:rFonts w:cs="Arial"/>
        </w:rPr>
      </w:pPr>
      <w:bookmarkStart w:id="13" w:name="_Toc146791758"/>
      <w:proofErr w:type="spellStart"/>
      <w:r w:rsidRPr="00C233FB">
        <w:rPr>
          <w:rFonts w:cs="Arial"/>
          <w:i/>
          <w:iCs/>
        </w:rPr>
        <w:t>sl-MaxnumConsecutiveDTX</w:t>
      </w:r>
      <w:proofErr w:type="spellEnd"/>
      <w:r>
        <w:rPr>
          <w:rFonts w:cs="Arial"/>
        </w:rPr>
        <w:t xml:space="preserve"> is configured per PC5-RRC connection</w:t>
      </w:r>
      <w:r w:rsidR="00CA15AB">
        <w:rPr>
          <w:rFonts w:cs="Arial"/>
        </w:rPr>
        <w:t xml:space="preserve"> and common to all carriers</w:t>
      </w:r>
      <w:r w:rsidRPr="000B147A">
        <w:rPr>
          <w:rFonts w:cs="Arial"/>
        </w:rPr>
        <w:t>.</w:t>
      </w:r>
      <w:bookmarkEnd w:id="13"/>
    </w:p>
    <w:p w14:paraId="482CCE55" w14:textId="0687B9CE" w:rsidR="00532136" w:rsidRDefault="00532136" w:rsidP="007363E4">
      <w:pPr>
        <w:pStyle w:val="IvDInstructiontext"/>
        <w:spacing w:after="240"/>
        <w:rPr>
          <w:color w:val="auto"/>
          <w:sz w:val="20"/>
          <w:szCs w:val="20"/>
          <w:lang w:eastAsia="ko-KR"/>
        </w:rPr>
      </w:pPr>
      <w:r>
        <w:rPr>
          <w:i w:val="0"/>
          <w:iCs/>
          <w:color w:val="auto"/>
          <w:sz w:val="20"/>
          <w:szCs w:val="20"/>
        </w:rPr>
        <w:t xml:space="preserve">Since RAN2 has agreed that the counting is calculated per carrier, this means that the UE variable </w:t>
      </w:r>
      <w:proofErr w:type="spellStart"/>
      <w:r w:rsidRPr="00532136">
        <w:rPr>
          <w:iCs/>
          <w:color w:val="auto"/>
          <w:sz w:val="20"/>
          <w:szCs w:val="20"/>
          <w:lang w:eastAsia="ko-KR"/>
        </w:rPr>
        <w:t>numConsecutiveDTX</w:t>
      </w:r>
      <w:proofErr w:type="spellEnd"/>
      <w:r w:rsidRPr="00532136">
        <w:rPr>
          <w:color w:val="auto"/>
          <w:sz w:val="20"/>
          <w:szCs w:val="20"/>
          <w:lang w:eastAsia="ko-KR"/>
        </w:rPr>
        <w:t xml:space="preserve"> is maintained </w:t>
      </w:r>
      <w:r>
        <w:rPr>
          <w:color w:val="auto"/>
          <w:sz w:val="20"/>
          <w:szCs w:val="20"/>
          <w:lang w:eastAsia="ko-KR"/>
        </w:rPr>
        <w:t>per carrier.</w:t>
      </w:r>
    </w:p>
    <w:p w14:paraId="1FEFD553" w14:textId="110187AF" w:rsidR="00532136" w:rsidRPr="00532136" w:rsidRDefault="00532136" w:rsidP="00532136">
      <w:pPr>
        <w:pStyle w:val="Proposal"/>
        <w:rPr>
          <w:rFonts w:cs="Arial"/>
        </w:rPr>
      </w:pPr>
      <w:bookmarkStart w:id="14" w:name="_Toc146791759"/>
      <w:r>
        <w:t>T</w:t>
      </w:r>
      <w:r w:rsidRPr="00532136">
        <w:t>he UE variable</w:t>
      </w:r>
      <w:r>
        <w:rPr>
          <w:i/>
          <w:iCs/>
        </w:rPr>
        <w:t xml:space="preserve"> </w:t>
      </w:r>
      <w:proofErr w:type="spellStart"/>
      <w:r w:rsidRPr="00532136">
        <w:rPr>
          <w:iCs/>
          <w:lang w:eastAsia="ko-KR"/>
        </w:rPr>
        <w:t>numConsecutiveDTX</w:t>
      </w:r>
      <w:proofErr w:type="spellEnd"/>
      <w:r w:rsidRPr="00532136">
        <w:rPr>
          <w:lang w:eastAsia="ko-KR"/>
        </w:rPr>
        <w:t xml:space="preserve"> is maintained </w:t>
      </w:r>
      <w:r>
        <w:rPr>
          <w:lang w:eastAsia="ko-KR"/>
        </w:rPr>
        <w:t>per carrier</w:t>
      </w:r>
      <w:r w:rsidRPr="000B147A">
        <w:rPr>
          <w:rFonts w:cs="Arial"/>
        </w:rPr>
        <w:t>.</w:t>
      </w:r>
      <w:bookmarkEnd w:id="14"/>
    </w:p>
    <w:p w14:paraId="1207EC64" w14:textId="5F0B1B8D" w:rsidR="004D7953" w:rsidRPr="00EE32BB" w:rsidRDefault="00C233FB" w:rsidP="007363E4">
      <w:pPr>
        <w:pStyle w:val="IvDInstructiontext"/>
        <w:spacing w:after="240"/>
        <w:rPr>
          <w:rFonts w:cs="Arial"/>
          <w:i w:val="0"/>
          <w:iCs/>
          <w:color w:val="auto"/>
          <w:sz w:val="20"/>
          <w:szCs w:val="20"/>
          <w:lang w:eastAsia="ko-KR"/>
        </w:rPr>
      </w:pPr>
      <w:r w:rsidRPr="00EE32BB">
        <w:rPr>
          <w:i w:val="0"/>
          <w:iCs/>
          <w:color w:val="auto"/>
          <w:sz w:val="20"/>
          <w:szCs w:val="20"/>
        </w:rPr>
        <w:t xml:space="preserve">For issue 2, for </w:t>
      </w:r>
      <w:r w:rsidRPr="00EE32BB">
        <w:rPr>
          <w:rFonts w:cs="Arial"/>
          <w:i w:val="0"/>
          <w:iCs/>
          <w:color w:val="auto"/>
          <w:sz w:val="20"/>
          <w:szCs w:val="20"/>
          <w:lang w:eastAsia="ko-KR"/>
        </w:rPr>
        <w:t xml:space="preserve">a carrier on which </w:t>
      </w:r>
      <w:r w:rsidRPr="00EE32BB">
        <w:rPr>
          <w:rFonts w:cs="Arial"/>
          <w:i w:val="0"/>
          <w:iCs/>
          <w:color w:val="auto"/>
          <w:sz w:val="20"/>
          <w:szCs w:val="20"/>
        </w:rPr>
        <w:t xml:space="preserve">the number of consecutive DTX on PSFCH reception occasions has reached </w:t>
      </w:r>
      <w:proofErr w:type="spellStart"/>
      <w:r w:rsidRPr="00EE32BB">
        <w:rPr>
          <w:rFonts w:cs="Arial"/>
          <w:i w:val="0"/>
          <w:iCs/>
          <w:color w:val="auto"/>
          <w:sz w:val="20"/>
          <w:szCs w:val="20"/>
          <w:lang w:eastAsia="ko-KR"/>
        </w:rPr>
        <w:t>sl-maxNumConsecutiveDTX</w:t>
      </w:r>
      <w:proofErr w:type="spellEnd"/>
      <w:r w:rsidRPr="00EE32BB">
        <w:rPr>
          <w:rFonts w:cs="Arial"/>
          <w:i w:val="0"/>
          <w:iCs/>
          <w:color w:val="auto"/>
          <w:sz w:val="20"/>
          <w:szCs w:val="20"/>
          <w:lang w:eastAsia="ko-KR"/>
        </w:rPr>
        <w:t xml:space="preserve">, the UE shall </w:t>
      </w:r>
      <w:r w:rsidR="004D7953" w:rsidRPr="00EE32BB">
        <w:rPr>
          <w:rFonts w:cs="Arial"/>
          <w:i w:val="0"/>
          <w:iCs/>
          <w:color w:val="auto"/>
          <w:sz w:val="20"/>
          <w:szCs w:val="20"/>
          <w:lang w:eastAsia="ko-KR"/>
        </w:rPr>
        <w:t xml:space="preserve">perform the below </w:t>
      </w:r>
      <w:proofErr w:type="gramStart"/>
      <w:r w:rsidR="004D7953" w:rsidRPr="00EE32BB">
        <w:rPr>
          <w:rFonts w:cs="Arial"/>
          <w:i w:val="0"/>
          <w:iCs/>
          <w:color w:val="auto"/>
          <w:sz w:val="20"/>
          <w:szCs w:val="20"/>
          <w:lang w:eastAsia="ko-KR"/>
        </w:rPr>
        <w:t>actions</w:t>
      </w:r>
      <w:proofErr w:type="gramEnd"/>
    </w:p>
    <w:p w14:paraId="491D5BA6" w14:textId="79CF5500" w:rsidR="0097502B" w:rsidRDefault="004D7953" w:rsidP="004D7953">
      <w:pPr>
        <w:pStyle w:val="IvDInstructiontext"/>
        <w:numPr>
          <w:ilvl w:val="0"/>
          <w:numId w:val="45"/>
        </w:numPr>
        <w:spacing w:after="240"/>
        <w:rPr>
          <w:i w:val="0"/>
          <w:iCs/>
          <w:color w:val="auto"/>
          <w:sz w:val="20"/>
          <w:szCs w:val="20"/>
        </w:rPr>
      </w:pPr>
      <w:r>
        <w:rPr>
          <w:i w:val="0"/>
          <w:iCs/>
          <w:color w:val="auto"/>
          <w:sz w:val="20"/>
          <w:szCs w:val="20"/>
        </w:rPr>
        <w:t xml:space="preserve">Inform the peer UE of the failure </w:t>
      </w:r>
      <w:proofErr w:type="gramStart"/>
      <w:r>
        <w:rPr>
          <w:i w:val="0"/>
          <w:iCs/>
          <w:color w:val="auto"/>
          <w:sz w:val="20"/>
          <w:szCs w:val="20"/>
        </w:rPr>
        <w:t>event</w:t>
      </w:r>
      <w:proofErr w:type="gramEnd"/>
    </w:p>
    <w:p w14:paraId="21FCE4A7" w14:textId="607C4F45" w:rsidR="004D7953" w:rsidRDefault="004D7953" w:rsidP="004D7953">
      <w:pPr>
        <w:pStyle w:val="IvDInstructiontext"/>
        <w:numPr>
          <w:ilvl w:val="0"/>
          <w:numId w:val="45"/>
        </w:numPr>
        <w:spacing w:after="240"/>
        <w:rPr>
          <w:i w:val="0"/>
          <w:iCs/>
          <w:color w:val="auto"/>
          <w:sz w:val="20"/>
          <w:szCs w:val="20"/>
        </w:rPr>
      </w:pPr>
      <w:r>
        <w:rPr>
          <w:i w:val="0"/>
          <w:iCs/>
          <w:color w:val="auto"/>
          <w:sz w:val="20"/>
          <w:szCs w:val="20"/>
        </w:rPr>
        <w:t>Inform the gNB of the failure event if the UE is in RRC CONNECTED</w:t>
      </w:r>
    </w:p>
    <w:p w14:paraId="1BF9E9D4" w14:textId="5104978C" w:rsidR="004D7953" w:rsidRPr="00C233FB" w:rsidRDefault="004D7953" w:rsidP="009C73A2">
      <w:pPr>
        <w:pStyle w:val="IvDInstructiontext"/>
        <w:numPr>
          <w:ilvl w:val="0"/>
          <w:numId w:val="45"/>
        </w:numPr>
        <w:spacing w:after="240"/>
        <w:rPr>
          <w:i w:val="0"/>
          <w:iCs/>
          <w:color w:val="auto"/>
          <w:sz w:val="20"/>
          <w:szCs w:val="20"/>
        </w:rPr>
      </w:pPr>
      <w:r>
        <w:rPr>
          <w:i w:val="0"/>
          <w:iCs/>
          <w:color w:val="auto"/>
          <w:sz w:val="20"/>
          <w:szCs w:val="20"/>
        </w:rPr>
        <w:t>Not consider the carrier as a candidate in TX carrier (re)selection procedure</w:t>
      </w:r>
    </w:p>
    <w:p w14:paraId="3C4F07E6" w14:textId="53B77204" w:rsidR="00065785" w:rsidRDefault="00065785" w:rsidP="007363E4">
      <w:pPr>
        <w:pStyle w:val="IvDInstructiontext"/>
        <w:spacing w:after="240"/>
        <w:rPr>
          <w:i w:val="0"/>
          <w:iCs/>
          <w:color w:val="auto"/>
          <w:sz w:val="20"/>
          <w:szCs w:val="20"/>
        </w:rPr>
      </w:pPr>
      <w:r>
        <w:rPr>
          <w:i w:val="0"/>
          <w:iCs/>
          <w:color w:val="auto"/>
          <w:sz w:val="20"/>
          <w:szCs w:val="20"/>
        </w:rPr>
        <w:t>Therefore,</w:t>
      </w:r>
      <w:r w:rsidR="009C73A2">
        <w:rPr>
          <w:i w:val="0"/>
          <w:iCs/>
          <w:color w:val="auto"/>
          <w:sz w:val="20"/>
          <w:szCs w:val="20"/>
        </w:rPr>
        <w:t xml:space="preserve"> we make the below proposal</w:t>
      </w:r>
      <w:r w:rsidR="00461155">
        <w:rPr>
          <w:i w:val="0"/>
          <w:iCs/>
          <w:color w:val="auto"/>
          <w:sz w:val="20"/>
          <w:szCs w:val="20"/>
        </w:rPr>
        <w:t>.</w:t>
      </w:r>
    </w:p>
    <w:p w14:paraId="38EB7304" w14:textId="77777777" w:rsidR="009C73A2" w:rsidRDefault="009C73A2" w:rsidP="00AD5BA8">
      <w:pPr>
        <w:pStyle w:val="Proposal"/>
        <w:rPr>
          <w:rFonts w:cs="Arial"/>
        </w:rPr>
      </w:pPr>
      <w:bookmarkStart w:id="15" w:name="_Toc146791760"/>
      <w:r>
        <w:rPr>
          <w:rFonts w:cs="Arial"/>
        </w:rPr>
        <w:t xml:space="preserve">UE takes the below actions to handle a carrier on which </w:t>
      </w:r>
      <w:r w:rsidRPr="00512901">
        <w:rPr>
          <w:rFonts w:cs="Arial"/>
        </w:rPr>
        <w:t xml:space="preserve">the number of consecutive DTX on PSFCH reception occasions has reached </w:t>
      </w:r>
      <w:proofErr w:type="spellStart"/>
      <w:r w:rsidRPr="00512901">
        <w:rPr>
          <w:rFonts w:cs="Arial"/>
          <w:i/>
          <w:lang w:eastAsia="ko-KR"/>
        </w:rPr>
        <w:t>sl-</w:t>
      </w:r>
      <w:proofErr w:type="gramStart"/>
      <w:r w:rsidRPr="00512901">
        <w:rPr>
          <w:rFonts w:cs="Arial"/>
          <w:i/>
          <w:lang w:eastAsia="ko-KR"/>
        </w:rPr>
        <w:t>maxNumConsecutiveDTX</w:t>
      </w:r>
      <w:bookmarkEnd w:id="15"/>
      <w:proofErr w:type="spellEnd"/>
      <w:proofErr w:type="gramEnd"/>
    </w:p>
    <w:p w14:paraId="38DF1C2E" w14:textId="486F72D3" w:rsidR="009C73A2" w:rsidRDefault="009C73A2" w:rsidP="009C73A2">
      <w:pPr>
        <w:pStyle w:val="Proposal"/>
        <w:numPr>
          <w:ilvl w:val="1"/>
          <w:numId w:val="2"/>
        </w:numPr>
      </w:pPr>
      <w:bookmarkStart w:id="16" w:name="_Toc146791761"/>
      <w:r>
        <w:t>Inform the peer UE of the failure event</w:t>
      </w:r>
      <w:r w:rsidR="00421D31">
        <w:t xml:space="preserve"> using a different </w:t>
      </w:r>
      <w:proofErr w:type="gramStart"/>
      <w:r w:rsidR="00421D31">
        <w:t>carrier</w:t>
      </w:r>
      <w:bookmarkEnd w:id="16"/>
      <w:proofErr w:type="gramEnd"/>
    </w:p>
    <w:p w14:paraId="6248D079" w14:textId="77777777" w:rsidR="009C73A2" w:rsidRDefault="009C73A2" w:rsidP="009C73A2">
      <w:pPr>
        <w:pStyle w:val="Proposal"/>
        <w:numPr>
          <w:ilvl w:val="1"/>
          <w:numId w:val="2"/>
        </w:numPr>
      </w:pPr>
      <w:bookmarkStart w:id="17" w:name="_Toc146791762"/>
      <w:r>
        <w:t>Inform the gNB of the failure event if the UE is in RRC CONNECTED</w:t>
      </w:r>
      <w:bookmarkEnd w:id="17"/>
    </w:p>
    <w:p w14:paraId="4C7B4A95" w14:textId="77777777" w:rsidR="009C73A2" w:rsidRPr="00C233FB" w:rsidRDefault="009C73A2" w:rsidP="009C73A2">
      <w:pPr>
        <w:pStyle w:val="Proposal"/>
        <w:numPr>
          <w:ilvl w:val="1"/>
          <w:numId w:val="2"/>
        </w:numPr>
      </w:pPr>
      <w:bookmarkStart w:id="18" w:name="_Toc146791763"/>
      <w:r>
        <w:t>Not consider the carrier as a candidate in TX carrier (re)selection procedure</w:t>
      </w:r>
      <w:bookmarkEnd w:id="18"/>
    </w:p>
    <w:p w14:paraId="0CF6040A" w14:textId="04F54237" w:rsidR="00064E39" w:rsidRPr="00CE0424" w:rsidRDefault="00E97523" w:rsidP="00064E39">
      <w:pPr>
        <w:pStyle w:val="Heading1"/>
      </w:pPr>
      <w:bookmarkStart w:id="19" w:name="_Toc70424553"/>
      <w:bookmarkStart w:id="20" w:name="_Ref189046994"/>
      <w:bookmarkEnd w:id="19"/>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DC46F5D" w14:textId="10CFF1ED" w:rsidR="00064E39" w:rsidRDefault="00064E39" w:rsidP="00064E39">
      <w:pPr>
        <w:pStyle w:val="BodyText"/>
        <w:rPr>
          <w:b/>
          <w:bCs/>
        </w:rPr>
      </w:pPr>
      <w:r>
        <w:rPr>
          <w:bCs/>
        </w:rPr>
        <w:fldChar w:fldCharType="begin"/>
      </w:r>
      <w:r>
        <w:rPr>
          <w:bCs/>
        </w:rPr>
        <w:instrText xml:space="preserve"> TOC \f O \n \h \z \t "Observation" \c </w:instrText>
      </w:r>
      <w:r>
        <w:rPr>
          <w:bCs/>
        </w:rPr>
        <w:fldChar w:fldCharType="separate"/>
      </w:r>
      <w:r w:rsidR="00E446F8">
        <w:rPr>
          <w:noProof/>
          <w:lang w:val="en-US"/>
        </w:rPr>
        <w:t>No table of figures entries found.</w:t>
      </w: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CE4DE09" w14:textId="05E7080E" w:rsidR="00314EFE"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791748" w:history="1">
        <w:r w:rsidR="00314EFE" w:rsidRPr="005028E2">
          <w:rPr>
            <w:rStyle w:val="Hyperlink"/>
            <w:rFonts w:cs="Arial"/>
            <w:noProof/>
          </w:rPr>
          <w:t>Proposal 1</w:t>
        </w:r>
        <w:r w:rsidR="00314EFE">
          <w:rPr>
            <w:rFonts w:asciiTheme="minorHAnsi" w:eastAsiaTheme="minorEastAsia" w:hAnsiTheme="minorHAnsi" w:cstheme="minorBidi"/>
            <w:b w:val="0"/>
            <w:noProof/>
            <w:sz w:val="22"/>
            <w:szCs w:val="22"/>
            <w:lang w:val="en-SE" w:eastAsia="zh-CN"/>
          </w:rPr>
          <w:tab/>
        </w:r>
        <w:r w:rsidR="00314EFE" w:rsidRPr="005028E2">
          <w:rPr>
            <w:rStyle w:val="Hyperlink"/>
            <w:rFonts w:cs="Arial"/>
            <w:noProof/>
          </w:rPr>
          <w:t xml:space="preserve">The AS layer implements the mapping between </w:t>
        </w:r>
        <w:r w:rsidR="00314EFE" w:rsidRPr="005028E2">
          <w:rPr>
            <w:rStyle w:val="Hyperlink"/>
            <w:rFonts w:eastAsiaTheme="majorEastAsia" w:cs="Arial"/>
            <w:noProof/>
            <w:spacing w:val="2"/>
            <w:lang w:val="en-US" w:eastAsia="en-US"/>
          </w:rPr>
          <w:t xml:space="preserve">QoS flows </w:t>
        </w:r>
        <w:r w:rsidR="00314EFE" w:rsidRPr="005028E2">
          <w:rPr>
            <w:rStyle w:val="Hyperlink"/>
            <w:rFonts w:cs="Arial"/>
            <w:noProof/>
          </w:rPr>
          <w:t>and frequencies to achieve the mapping between services and frequencies</w:t>
        </w:r>
        <w:r w:rsidR="00314EFE" w:rsidRPr="005028E2">
          <w:rPr>
            <w:rStyle w:val="Hyperlink"/>
            <w:rFonts w:eastAsiaTheme="majorEastAsia" w:cs="Arial"/>
            <w:noProof/>
            <w:spacing w:val="2"/>
            <w:lang w:val="en-US" w:eastAsia="en-US"/>
          </w:rPr>
          <w:t>.</w:t>
        </w:r>
      </w:hyperlink>
    </w:p>
    <w:p w14:paraId="0326DE0F" w14:textId="4A630927"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49" w:history="1">
        <w:r w:rsidRPr="005028E2">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5028E2">
          <w:rPr>
            <w:rStyle w:val="Hyperlink"/>
            <w:rFonts w:cs="Arial"/>
            <w:noProof/>
          </w:rPr>
          <w:t>In order to implement the mapping between QoS flows and frequencies, AS layer relies on LCP restriction to ensure the correct carrier(s) are used for one MAC PDU</w:t>
        </w:r>
        <w:r w:rsidRPr="005028E2">
          <w:rPr>
            <w:rStyle w:val="Hyperlink"/>
            <w:rFonts w:eastAsiaTheme="majorEastAsia" w:cs="Arial"/>
            <w:noProof/>
            <w:spacing w:val="2"/>
            <w:lang w:val="en-US" w:eastAsia="en-US"/>
          </w:rPr>
          <w:t>.</w:t>
        </w:r>
      </w:hyperlink>
    </w:p>
    <w:p w14:paraId="05219050" w14:textId="72F5C18B"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50" w:history="1">
        <w:r w:rsidRPr="005028E2">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5028E2">
          <w:rPr>
            <w:rStyle w:val="Hyperlink"/>
            <w:noProof/>
            <w:lang w:eastAsia="ko-KR"/>
          </w:rPr>
          <w:t>If the MAC entity obtains multiple SL grants (corresponding to multiple carriers and coinciding in time), it is up to UE implementation in which order the grants are processed.</w:t>
        </w:r>
      </w:hyperlink>
    </w:p>
    <w:p w14:paraId="73A9FCA4" w14:textId="2BF3E204"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51" w:history="1">
        <w:r w:rsidRPr="005028E2">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5028E2">
          <w:rPr>
            <w:rStyle w:val="Hyperlink"/>
            <w:rFonts w:cs="Arial"/>
            <w:noProof/>
          </w:rPr>
          <w:t>For</w:t>
        </w:r>
        <w:r w:rsidRPr="005028E2">
          <w:rPr>
            <w:rStyle w:val="Hyperlink"/>
            <w:rFonts w:cs="Arial"/>
            <w:noProof/>
            <w:lang w:val="en-US"/>
          </w:rPr>
          <w:t xml:space="preserve"> a SL-CSI reporting event triggered by an SCI, </w:t>
        </w:r>
        <w:r w:rsidRPr="005028E2">
          <w:rPr>
            <w:rStyle w:val="Hyperlink"/>
            <w:rFonts w:cs="Arial"/>
            <w:noProof/>
          </w:rPr>
          <w:t>the MAC layer of the SL-CSI reporting UE needs to inform the PHY layer of the index of the carrier on which the SCI is received from.</w:t>
        </w:r>
      </w:hyperlink>
    </w:p>
    <w:p w14:paraId="5B4E1D86" w14:textId="1B1E7689"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52" w:history="1">
        <w:r w:rsidRPr="005028E2">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5028E2">
          <w:rPr>
            <w:rStyle w:val="Hyperlink"/>
            <w:rFonts w:cs="Arial"/>
            <w:noProof/>
          </w:rPr>
          <w:t>Conform the WA that SL CA/PDCP duplication is applied to PC5-RRC after SL link is established.</w:t>
        </w:r>
      </w:hyperlink>
    </w:p>
    <w:p w14:paraId="5ECF7545" w14:textId="37AE2F27"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53" w:history="1">
        <w:r w:rsidRPr="005028E2">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5028E2">
          <w:rPr>
            <w:rStyle w:val="Hyperlink"/>
            <w:rFonts w:cs="Arial"/>
            <w:noProof/>
          </w:rPr>
          <w:t>For DRB, PDCP duplication activation and deactivation is only indicated via PC5-RRC signalling, i.e., MAC CE bases signalling is not pursued.</w:t>
        </w:r>
      </w:hyperlink>
    </w:p>
    <w:p w14:paraId="57D2BEDE" w14:textId="18C52EE2"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54" w:history="1">
        <w:r w:rsidRPr="005028E2">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5028E2">
          <w:rPr>
            <w:rStyle w:val="Hyperlink"/>
            <w:rFonts w:cs="Arial"/>
            <w:noProof/>
          </w:rPr>
          <w:t>For SRBs, PDCP duplication is always activated once configured.</w:t>
        </w:r>
      </w:hyperlink>
    </w:p>
    <w:p w14:paraId="4AF12C94" w14:textId="3F90E573"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55" w:history="1">
        <w:r w:rsidRPr="005028E2">
          <w:rPr>
            <w:rStyle w:val="Hyperlink"/>
            <w:rFonts w:cs="Arial"/>
            <w:noProof/>
          </w:rPr>
          <w:t>Proposal 8</w:t>
        </w:r>
        <w:r>
          <w:rPr>
            <w:rFonts w:asciiTheme="minorHAnsi" w:eastAsiaTheme="minorEastAsia" w:hAnsiTheme="minorHAnsi" w:cstheme="minorBidi"/>
            <w:b w:val="0"/>
            <w:noProof/>
            <w:sz w:val="22"/>
            <w:szCs w:val="22"/>
            <w:lang w:val="en-SE" w:eastAsia="zh-CN"/>
          </w:rPr>
          <w:tab/>
        </w:r>
        <w:r w:rsidRPr="005028E2">
          <w:rPr>
            <w:rStyle w:val="Hyperlink"/>
            <w:rFonts w:cs="Arial"/>
            <w:noProof/>
          </w:rPr>
          <w:t>For TX UE in RRC CONNECTED, PDCP duplication configuration and (de)activation shall be configured by the gNB via RRC signalling.</w:t>
        </w:r>
      </w:hyperlink>
    </w:p>
    <w:p w14:paraId="2148131E" w14:textId="2A8BDB7C"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56" w:history="1">
        <w:r w:rsidRPr="005028E2">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5028E2">
          <w:rPr>
            <w:rStyle w:val="Hyperlink"/>
            <w:rFonts w:cs="Arial"/>
            <w:noProof/>
          </w:rPr>
          <w:t>For TX UE in RRC_IDLE, RRC_INACTIVE or out of coverage, how to use PDCP duplication (configure and activation) is up to TX UE implementation.</w:t>
        </w:r>
      </w:hyperlink>
    </w:p>
    <w:p w14:paraId="65122835" w14:textId="29D9A844"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57" w:history="1">
        <w:r w:rsidRPr="005028E2">
          <w:rPr>
            <w:rStyle w:val="Hyperlink"/>
            <w:rFonts w:cs="Arial"/>
            <w:noProof/>
          </w:rPr>
          <w:t>Proposal 10</w:t>
        </w:r>
        <w:r>
          <w:rPr>
            <w:rFonts w:asciiTheme="minorHAnsi" w:eastAsiaTheme="minorEastAsia" w:hAnsiTheme="minorHAnsi" w:cstheme="minorBidi"/>
            <w:b w:val="0"/>
            <w:noProof/>
            <w:sz w:val="22"/>
            <w:szCs w:val="22"/>
            <w:lang w:val="en-SE" w:eastAsia="zh-CN"/>
          </w:rPr>
          <w:tab/>
        </w:r>
        <w:r w:rsidRPr="005028E2">
          <w:rPr>
            <w:rStyle w:val="Hyperlink"/>
            <w:rFonts w:cs="Arial"/>
            <w:noProof/>
          </w:rPr>
          <w:t>TX UE indicates PDCP duplication activation/start to the peer UE via PC5-RRC after TX UE has exchanged UE capabilities with the peer UE.</w:t>
        </w:r>
      </w:hyperlink>
    </w:p>
    <w:p w14:paraId="049D6FF2" w14:textId="3E03E88E"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58" w:history="1">
        <w:r w:rsidRPr="005028E2">
          <w:rPr>
            <w:rStyle w:val="Hyperlink"/>
            <w:rFonts w:cs="Arial"/>
            <w:noProof/>
          </w:rPr>
          <w:t>Proposal 11</w:t>
        </w:r>
        <w:r>
          <w:rPr>
            <w:rFonts w:asciiTheme="minorHAnsi" w:eastAsiaTheme="minorEastAsia" w:hAnsiTheme="minorHAnsi" w:cstheme="minorBidi"/>
            <w:b w:val="0"/>
            <w:noProof/>
            <w:sz w:val="22"/>
            <w:szCs w:val="22"/>
            <w:lang w:val="en-SE" w:eastAsia="zh-CN"/>
          </w:rPr>
          <w:tab/>
        </w:r>
        <w:r w:rsidRPr="005028E2">
          <w:rPr>
            <w:rStyle w:val="Hyperlink"/>
            <w:rFonts w:cs="Arial"/>
            <w:i/>
            <w:iCs/>
            <w:noProof/>
          </w:rPr>
          <w:t>sl-MaxnumConsecutiveDTX</w:t>
        </w:r>
        <w:r w:rsidRPr="005028E2">
          <w:rPr>
            <w:rStyle w:val="Hyperlink"/>
            <w:rFonts w:cs="Arial"/>
            <w:noProof/>
          </w:rPr>
          <w:t xml:space="preserve"> is configured per PC5-RRC connection and common to all carriers.</w:t>
        </w:r>
      </w:hyperlink>
    </w:p>
    <w:p w14:paraId="26DC3F9A" w14:textId="31BF97E9"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59" w:history="1">
        <w:r w:rsidRPr="005028E2">
          <w:rPr>
            <w:rStyle w:val="Hyperlink"/>
            <w:rFonts w:cs="Arial"/>
            <w:noProof/>
          </w:rPr>
          <w:t>Proposal 12</w:t>
        </w:r>
        <w:r>
          <w:rPr>
            <w:rFonts w:asciiTheme="minorHAnsi" w:eastAsiaTheme="minorEastAsia" w:hAnsiTheme="minorHAnsi" w:cstheme="minorBidi"/>
            <w:b w:val="0"/>
            <w:noProof/>
            <w:sz w:val="22"/>
            <w:szCs w:val="22"/>
            <w:lang w:val="en-SE" w:eastAsia="zh-CN"/>
          </w:rPr>
          <w:tab/>
        </w:r>
        <w:r w:rsidRPr="005028E2">
          <w:rPr>
            <w:rStyle w:val="Hyperlink"/>
            <w:noProof/>
          </w:rPr>
          <w:t>The UE variable</w:t>
        </w:r>
        <w:r w:rsidRPr="005028E2">
          <w:rPr>
            <w:rStyle w:val="Hyperlink"/>
            <w:i/>
            <w:iCs/>
            <w:noProof/>
          </w:rPr>
          <w:t xml:space="preserve"> </w:t>
        </w:r>
        <w:r w:rsidRPr="005028E2">
          <w:rPr>
            <w:rStyle w:val="Hyperlink"/>
            <w:iCs/>
            <w:noProof/>
            <w:lang w:eastAsia="ko-KR"/>
          </w:rPr>
          <w:t>numConsecutiveDTX</w:t>
        </w:r>
        <w:r w:rsidRPr="005028E2">
          <w:rPr>
            <w:rStyle w:val="Hyperlink"/>
            <w:noProof/>
            <w:lang w:eastAsia="ko-KR"/>
          </w:rPr>
          <w:t xml:space="preserve"> is maintained per carrier</w:t>
        </w:r>
        <w:r w:rsidRPr="005028E2">
          <w:rPr>
            <w:rStyle w:val="Hyperlink"/>
            <w:rFonts w:cs="Arial"/>
            <w:noProof/>
          </w:rPr>
          <w:t>.</w:t>
        </w:r>
      </w:hyperlink>
    </w:p>
    <w:p w14:paraId="6A80C29F" w14:textId="3B80407B"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60" w:history="1">
        <w:r w:rsidRPr="005028E2">
          <w:rPr>
            <w:rStyle w:val="Hyperlink"/>
            <w:rFonts w:cs="Arial"/>
            <w:noProof/>
          </w:rPr>
          <w:t>Proposal 13</w:t>
        </w:r>
        <w:r>
          <w:rPr>
            <w:rFonts w:asciiTheme="minorHAnsi" w:eastAsiaTheme="minorEastAsia" w:hAnsiTheme="minorHAnsi" w:cstheme="minorBidi"/>
            <w:b w:val="0"/>
            <w:noProof/>
            <w:sz w:val="22"/>
            <w:szCs w:val="22"/>
            <w:lang w:val="en-SE" w:eastAsia="zh-CN"/>
          </w:rPr>
          <w:tab/>
        </w:r>
        <w:r w:rsidRPr="005028E2">
          <w:rPr>
            <w:rStyle w:val="Hyperlink"/>
            <w:rFonts w:cs="Arial"/>
            <w:noProof/>
          </w:rPr>
          <w:t xml:space="preserve">UE takes the below actions to handle a carrier on which the number of consecutive DTX on PSFCH reception occasions has reached </w:t>
        </w:r>
        <w:r w:rsidRPr="005028E2">
          <w:rPr>
            <w:rStyle w:val="Hyperlink"/>
            <w:rFonts w:cs="Arial"/>
            <w:i/>
            <w:noProof/>
            <w:lang w:eastAsia="ko-KR"/>
          </w:rPr>
          <w:t>sl-maxNumConsecutiveDTX</w:t>
        </w:r>
      </w:hyperlink>
    </w:p>
    <w:p w14:paraId="68B73922" w14:textId="40851556"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61" w:history="1">
        <w:r w:rsidRPr="005028E2">
          <w:rPr>
            <w:rStyle w:val="Hyperlink"/>
            <w:noProof/>
          </w:rPr>
          <w:t>a.</w:t>
        </w:r>
        <w:r>
          <w:rPr>
            <w:rFonts w:asciiTheme="minorHAnsi" w:eastAsiaTheme="minorEastAsia" w:hAnsiTheme="minorHAnsi" w:cstheme="minorBidi"/>
            <w:b w:val="0"/>
            <w:noProof/>
            <w:sz w:val="22"/>
            <w:szCs w:val="22"/>
            <w:lang w:val="en-SE" w:eastAsia="zh-CN"/>
          </w:rPr>
          <w:tab/>
        </w:r>
        <w:r w:rsidRPr="005028E2">
          <w:rPr>
            <w:rStyle w:val="Hyperlink"/>
            <w:noProof/>
          </w:rPr>
          <w:t>Inform the peer UE of the failure event using a different carrier</w:t>
        </w:r>
      </w:hyperlink>
    </w:p>
    <w:p w14:paraId="5817B25B" w14:textId="583FAB44"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62" w:history="1">
        <w:r w:rsidRPr="005028E2">
          <w:rPr>
            <w:rStyle w:val="Hyperlink"/>
            <w:noProof/>
          </w:rPr>
          <w:t>b.</w:t>
        </w:r>
        <w:r>
          <w:rPr>
            <w:rFonts w:asciiTheme="minorHAnsi" w:eastAsiaTheme="minorEastAsia" w:hAnsiTheme="minorHAnsi" w:cstheme="minorBidi"/>
            <w:b w:val="0"/>
            <w:noProof/>
            <w:sz w:val="22"/>
            <w:szCs w:val="22"/>
            <w:lang w:val="en-SE" w:eastAsia="zh-CN"/>
          </w:rPr>
          <w:tab/>
        </w:r>
        <w:r w:rsidRPr="005028E2">
          <w:rPr>
            <w:rStyle w:val="Hyperlink"/>
            <w:noProof/>
          </w:rPr>
          <w:t>Inform the gNB of the failure event if the UE is in RRC CONNECTED</w:t>
        </w:r>
      </w:hyperlink>
    </w:p>
    <w:p w14:paraId="20222135" w14:textId="419CA41D" w:rsidR="00314EFE" w:rsidRDefault="00314EF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791763" w:history="1">
        <w:r w:rsidRPr="005028E2">
          <w:rPr>
            <w:rStyle w:val="Hyperlink"/>
            <w:noProof/>
          </w:rPr>
          <w:t>c.</w:t>
        </w:r>
        <w:r>
          <w:rPr>
            <w:rFonts w:asciiTheme="minorHAnsi" w:eastAsiaTheme="minorEastAsia" w:hAnsiTheme="minorHAnsi" w:cstheme="minorBidi"/>
            <w:b w:val="0"/>
            <w:noProof/>
            <w:sz w:val="22"/>
            <w:szCs w:val="22"/>
            <w:lang w:val="en-SE" w:eastAsia="zh-CN"/>
          </w:rPr>
          <w:tab/>
        </w:r>
        <w:r w:rsidRPr="005028E2">
          <w:rPr>
            <w:rStyle w:val="Hyperlink"/>
            <w:noProof/>
          </w:rPr>
          <w:t>Not consider the carrier as a candidate in TX carrier (re)selection procedure</w:t>
        </w:r>
      </w:hyperlink>
    </w:p>
    <w:p w14:paraId="6AB824BA" w14:textId="3D374825"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0"/>
    <w:p w14:paraId="359FB957" w14:textId="5375B040" w:rsidR="00665AC5" w:rsidRPr="00665AC5" w:rsidRDefault="00D37EE2"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AA5014">
        <w:rPr>
          <w:rFonts w:ascii="Arial" w:hAnsi="Arial" w:cs="Arial"/>
          <w:bCs/>
          <w:lang w:val="en-US"/>
        </w:rPr>
        <w:t>RP-230077</w:t>
      </w:r>
      <w:r w:rsidR="00665AC5" w:rsidRPr="00665AC5">
        <w:rPr>
          <w:rFonts w:ascii="Arial" w:hAnsi="Arial" w:cs="Arial"/>
          <w:bCs/>
          <w:sz w:val="20"/>
          <w:szCs w:val="20"/>
        </w:rPr>
        <w:t xml:space="preserve">, </w:t>
      </w:r>
      <w:r w:rsidR="00665AC5" w:rsidRPr="00665AC5">
        <w:rPr>
          <w:rFonts w:ascii="Arial" w:hAnsi="Arial" w:cs="Arial"/>
          <w:bCs/>
          <w:sz w:val="20"/>
          <w:szCs w:val="20"/>
          <w:lang w:eastAsia="zh-CN"/>
        </w:rPr>
        <w:t xml:space="preserve">WID revision: NR </w:t>
      </w:r>
      <w:proofErr w:type="spellStart"/>
      <w:r w:rsidR="00665AC5" w:rsidRPr="00665AC5">
        <w:rPr>
          <w:rFonts w:ascii="Arial" w:hAnsi="Arial" w:cs="Arial"/>
          <w:bCs/>
          <w:sz w:val="20"/>
          <w:szCs w:val="20"/>
          <w:lang w:eastAsia="zh-CN"/>
        </w:rPr>
        <w:t>sidelink</w:t>
      </w:r>
      <w:proofErr w:type="spellEnd"/>
      <w:r w:rsidR="00665AC5" w:rsidRPr="00665AC5">
        <w:rPr>
          <w:rFonts w:ascii="Arial" w:hAnsi="Arial" w:cs="Arial"/>
          <w:bCs/>
          <w:sz w:val="20"/>
          <w:szCs w:val="20"/>
          <w:lang w:eastAsia="zh-CN"/>
        </w:rPr>
        <w:t xml:space="preserve"> evolution</w:t>
      </w:r>
      <w:r w:rsidR="00665AC5" w:rsidRPr="00665AC5">
        <w:rPr>
          <w:rFonts w:ascii="Arial" w:hAnsi="Arial" w:cs="Arial"/>
          <w:bCs/>
          <w:sz w:val="20"/>
          <w:szCs w:val="20"/>
        </w:rPr>
        <w:t>, RAN #</w:t>
      </w:r>
      <w:r w:rsidR="003F1E0F">
        <w:rPr>
          <w:rFonts w:ascii="Arial" w:hAnsi="Arial" w:cs="Arial"/>
          <w:bCs/>
          <w:sz w:val="20"/>
          <w:szCs w:val="20"/>
          <w:lang w:val="en-GB"/>
        </w:rPr>
        <w:t>98-</w:t>
      </w:r>
      <w:r w:rsidR="00712D6A">
        <w:rPr>
          <w:rFonts w:ascii="Arial" w:hAnsi="Arial" w:cs="Arial"/>
          <w:bCs/>
          <w:sz w:val="20"/>
          <w:szCs w:val="20"/>
          <w:lang w:val="en-GB"/>
        </w:rPr>
        <w:t>e</w:t>
      </w:r>
      <w:r w:rsidR="00665AC5" w:rsidRPr="00665AC5">
        <w:rPr>
          <w:rFonts w:ascii="Arial" w:hAnsi="Arial" w:cs="Arial"/>
          <w:bCs/>
          <w:sz w:val="20"/>
          <w:szCs w:val="20"/>
        </w:rPr>
        <w:t xml:space="preserve">, </w:t>
      </w:r>
      <w:r w:rsidR="00712D6A">
        <w:rPr>
          <w:rFonts w:ascii="Arial" w:hAnsi="Arial" w:cs="Arial"/>
          <w:bCs/>
          <w:noProof/>
          <w:sz w:val="20"/>
          <w:szCs w:val="20"/>
          <w:lang w:val="en-GB"/>
        </w:rPr>
        <w:t>December 12-16</w:t>
      </w:r>
      <w:r w:rsidR="00665AC5" w:rsidRPr="00665AC5">
        <w:rPr>
          <w:rFonts w:ascii="Arial" w:hAnsi="Arial" w:cs="Arial"/>
          <w:bCs/>
          <w:noProof/>
          <w:sz w:val="20"/>
          <w:szCs w:val="20"/>
        </w:rPr>
        <w:t>, 2022</w:t>
      </w:r>
      <w:r w:rsidR="00665AC5"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4A76" w14:textId="77777777" w:rsidR="000F1054" w:rsidRDefault="000F1054">
      <w:r>
        <w:separator/>
      </w:r>
    </w:p>
  </w:endnote>
  <w:endnote w:type="continuationSeparator" w:id="0">
    <w:p w14:paraId="5029DAF1" w14:textId="77777777" w:rsidR="000F1054" w:rsidRDefault="000F1054">
      <w:r>
        <w:continuationSeparator/>
      </w:r>
    </w:p>
  </w:endnote>
  <w:endnote w:type="continuationNotice" w:id="1">
    <w:p w14:paraId="3F9F7901" w14:textId="77777777" w:rsidR="000F1054" w:rsidRDefault="000F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06DD" w14:textId="77777777" w:rsidR="000F1054" w:rsidRDefault="000F1054">
      <w:r>
        <w:separator/>
      </w:r>
    </w:p>
  </w:footnote>
  <w:footnote w:type="continuationSeparator" w:id="0">
    <w:p w14:paraId="375680F8" w14:textId="77777777" w:rsidR="000F1054" w:rsidRDefault="000F1054">
      <w:r>
        <w:continuationSeparator/>
      </w:r>
    </w:p>
  </w:footnote>
  <w:footnote w:type="continuationNotice" w:id="1">
    <w:p w14:paraId="35BCF614" w14:textId="77777777" w:rsidR="000F1054" w:rsidRDefault="000F1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8249D"/>
    <w:multiLevelType w:val="hybridMultilevel"/>
    <w:tmpl w:val="6D3C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C626B"/>
    <w:multiLevelType w:val="hybridMultilevel"/>
    <w:tmpl w:val="DDCEA4F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18303193"/>
    <w:multiLevelType w:val="hybridMultilevel"/>
    <w:tmpl w:val="8A964484"/>
    <w:lvl w:ilvl="0" w:tplc="901C1D8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E735DC"/>
    <w:multiLevelType w:val="hybridMultilevel"/>
    <w:tmpl w:val="DA28D1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C2A7305"/>
    <w:multiLevelType w:val="hybridMultilevel"/>
    <w:tmpl w:val="BC20AB70"/>
    <w:lvl w:ilvl="0" w:tplc="20000001">
      <w:start w:val="1"/>
      <w:numFmt w:val="bullet"/>
      <w:lvlText w:val=""/>
      <w:lvlJc w:val="left"/>
      <w:pPr>
        <w:ind w:left="804" w:hanging="360"/>
      </w:pPr>
      <w:rPr>
        <w:rFonts w:ascii="Symbol" w:hAnsi="Symbol" w:hint="default"/>
      </w:rPr>
    </w:lvl>
    <w:lvl w:ilvl="1" w:tplc="20000003" w:tentative="1">
      <w:start w:val="1"/>
      <w:numFmt w:val="bullet"/>
      <w:lvlText w:val="o"/>
      <w:lvlJc w:val="left"/>
      <w:pPr>
        <w:ind w:left="1524" w:hanging="360"/>
      </w:pPr>
      <w:rPr>
        <w:rFonts w:ascii="Courier New" w:hAnsi="Courier New" w:cs="Courier New" w:hint="default"/>
      </w:rPr>
    </w:lvl>
    <w:lvl w:ilvl="2" w:tplc="20000005" w:tentative="1">
      <w:start w:val="1"/>
      <w:numFmt w:val="bullet"/>
      <w:lvlText w:val=""/>
      <w:lvlJc w:val="left"/>
      <w:pPr>
        <w:ind w:left="2244" w:hanging="360"/>
      </w:pPr>
      <w:rPr>
        <w:rFonts w:ascii="Wingdings" w:hAnsi="Wingdings" w:hint="default"/>
      </w:rPr>
    </w:lvl>
    <w:lvl w:ilvl="3" w:tplc="20000001" w:tentative="1">
      <w:start w:val="1"/>
      <w:numFmt w:val="bullet"/>
      <w:lvlText w:val=""/>
      <w:lvlJc w:val="left"/>
      <w:pPr>
        <w:ind w:left="2964" w:hanging="360"/>
      </w:pPr>
      <w:rPr>
        <w:rFonts w:ascii="Symbol" w:hAnsi="Symbol" w:hint="default"/>
      </w:rPr>
    </w:lvl>
    <w:lvl w:ilvl="4" w:tplc="20000003" w:tentative="1">
      <w:start w:val="1"/>
      <w:numFmt w:val="bullet"/>
      <w:lvlText w:val="o"/>
      <w:lvlJc w:val="left"/>
      <w:pPr>
        <w:ind w:left="3684" w:hanging="360"/>
      </w:pPr>
      <w:rPr>
        <w:rFonts w:ascii="Courier New" w:hAnsi="Courier New" w:cs="Courier New" w:hint="default"/>
      </w:rPr>
    </w:lvl>
    <w:lvl w:ilvl="5" w:tplc="20000005" w:tentative="1">
      <w:start w:val="1"/>
      <w:numFmt w:val="bullet"/>
      <w:lvlText w:val=""/>
      <w:lvlJc w:val="left"/>
      <w:pPr>
        <w:ind w:left="4404" w:hanging="360"/>
      </w:pPr>
      <w:rPr>
        <w:rFonts w:ascii="Wingdings" w:hAnsi="Wingdings" w:hint="default"/>
      </w:rPr>
    </w:lvl>
    <w:lvl w:ilvl="6" w:tplc="20000001" w:tentative="1">
      <w:start w:val="1"/>
      <w:numFmt w:val="bullet"/>
      <w:lvlText w:val=""/>
      <w:lvlJc w:val="left"/>
      <w:pPr>
        <w:ind w:left="5124" w:hanging="360"/>
      </w:pPr>
      <w:rPr>
        <w:rFonts w:ascii="Symbol" w:hAnsi="Symbol" w:hint="default"/>
      </w:rPr>
    </w:lvl>
    <w:lvl w:ilvl="7" w:tplc="20000003" w:tentative="1">
      <w:start w:val="1"/>
      <w:numFmt w:val="bullet"/>
      <w:lvlText w:val="o"/>
      <w:lvlJc w:val="left"/>
      <w:pPr>
        <w:ind w:left="5844" w:hanging="360"/>
      </w:pPr>
      <w:rPr>
        <w:rFonts w:ascii="Courier New" w:hAnsi="Courier New" w:cs="Courier New" w:hint="default"/>
      </w:rPr>
    </w:lvl>
    <w:lvl w:ilvl="8" w:tplc="20000005" w:tentative="1">
      <w:start w:val="1"/>
      <w:numFmt w:val="bullet"/>
      <w:lvlText w:val=""/>
      <w:lvlJc w:val="left"/>
      <w:pPr>
        <w:ind w:left="6564" w:hanging="360"/>
      </w:pPr>
      <w:rPr>
        <w:rFonts w:ascii="Wingdings" w:hAnsi="Wingdings" w:hint="default"/>
      </w:rPr>
    </w:lvl>
  </w:abstractNum>
  <w:abstractNum w:abstractNumId="15" w15:restartNumberingAfterBreak="0">
    <w:nsid w:val="2F3D7170"/>
    <w:multiLevelType w:val="hybridMultilevel"/>
    <w:tmpl w:val="2B5E0F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1B10BF"/>
    <w:multiLevelType w:val="hybridMultilevel"/>
    <w:tmpl w:val="B25E5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17D4A"/>
    <w:multiLevelType w:val="hybridMultilevel"/>
    <w:tmpl w:val="8596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42775"/>
    <w:multiLevelType w:val="hybridMultilevel"/>
    <w:tmpl w:val="C88C1D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437B0110"/>
    <w:multiLevelType w:val="hybridMultilevel"/>
    <w:tmpl w:val="00E4A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6F115B"/>
    <w:multiLevelType w:val="hybridMultilevel"/>
    <w:tmpl w:val="D1A07E1E"/>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13DDA"/>
    <w:multiLevelType w:val="hybridMultilevel"/>
    <w:tmpl w:val="6740690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67171E0"/>
    <w:multiLevelType w:val="hybridMultilevel"/>
    <w:tmpl w:val="DF541C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5D71DC"/>
    <w:multiLevelType w:val="hybridMultilevel"/>
    <w:tmpl w:val="B69ACD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E22CC6"/>
    <w:multiLevelType w:val="hybridMultilevel"/>
    <w:tmpl w:val="CE58C4E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ABD678B"/>
    <w:multiLevelType w:val="hybridMultilevel"/>
    <w:tmpl w:val="0C2E7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9"/>
  </w:num>
  <w:num w:numId="2" w16cid:durableId="539241444">
    <w:abstractNumId w:val="22"/>
  </w:num>
  <w:num w:numId="3" w16cid:durableId="633946746">
    <w:abstractNumId w:val="0"/>
  </w:num>
  <w:num w:numId="4" w16cid:durableId="838884328">
    <w:abstractNumId w:val="30"/>
  </w:num>
  <w:num w:numId="5" w16cid:durableId="1250696418">
    <w:abstractNumId w:val="32"/>
  </w:num>
  <w:num w:numId="6" w16cid:durableId="445852693">
    <w:abstractNumId w:val="36"/>
  </w:num>
  <w:num w:numId="7" w16cid:durableId="827941845">
    <w:abstractNumId w:val="10"/>
  </w:num>
  <w:num w:numId="8" w16cid:durableId="1987388787">
    <w:abstractNumId w:val="12"/>
  </w:num>
  <w:num w:numId="9" w16cid:durableId="2106924709">
    <w:abstractNumId w:val="6"/>
  </w:num>
  <w:num w:numId="10" w16cid:durableId="1595745224">
    <w:abstractNumId w:val="45"/>
  </w:num>
  <w:num w:numId="11" w16cid:durableId="845285635">
    <w:abstractNumId w:val="19"/>
  </w:num>
  <w:num w:numId="12" w16cid:durableId="1653481620">
    <w:abstractNumId w:val="40"/>
  </w:num>
  <w:num w:numId="13" w16cid:durableId="5541958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2"/>
  </w:num>
  <w:num w:numId="15" w16cid:durableId="413405436">
    <w:abstractNumId w:val="28"/>
  </w:num>
  <w:num w:numId="16" w16cid:durableId="1489252163">
    <w:abstractNumId w:val="20"/>
  </w:num>
  <w:num w:numId="17" w16cid:durableId="1748502438">
    <w:abstractNumId w:val="1"/>
  </w:num>
  <w:num w:numId="18" w16cid:durableId="24719923">
    <w:abstractNumId w:val="35"/>
  </w:num>
  <w:num w:numId="19" w16cid:durableId="2141417388">
    <w:abstractNumId w:val="2"/>
  </w:num>
  <w:num w:numId="20" w16cid:durableId="901600968">
    <w:abstractNumId w:val="44"/>
  </w:num>
  <w:num w:numId="21" w16cid:durableId="811294607">
    <w:abstractNumId w:val="13"/>
  </w:num>
  <w:num w:numId="22" w16cid:durableId="1029767259">
    <w:abstractNumId w:val="8"/>
  </w:num>
  <w:num w:numId="23" w16cid:durableId="1682586449">
    <w:abstractNumId w:val="23"/>
  </w:num>
  <w:num w:numId="24" w16cid:durableId="1919746101">
    <w:abstractNumId w:val="37"/>
  </w:num>
  <w:num w:numId="25" w16cid:durableId="818154701">
    <w:abstractNumId w:val="4"/>
  </w:num>
  <w:num w:numId="26" w16cid:durableId="919370281">
    <w:abstractNumId w:val="25"/>
  </w:num>
  <w:num w:numId="27" w16cid:durableId="1243686004">
    <w:abstractNumId w:val="21"/>
  </w:num>
  <w:num w:numId="28" w16cid:durableId="1498114367">
    <w:abstractNumId w:val="41"/>
  </w:num>
  <w:num w:numId="29" w16cid:durableId="775491223">
    <w:abstractNumId w:val="47"/>
  </w:num>
  <w:num w:numId="30" w16cid:durableId="1043479754">
    <w:abstractNumId w:val="3"/>
  </w:num>
  <w:num w:numId="31" w16cid:durableId="914901710">
    <w:abstractNumId w:val="38"/>
  </w:num>
  <w:num w:numId="32" w16cid:durableId="1873032430">
    <w:abstractNumId w:val="24"/>
  </w:num>
  <w:num w:numId="33" w16cid:durableId="1792820703">
    <w:abstractNumId w:val="7"/>
  </w:num>
  <w:num w:numId="34" w16cid:durableId="328945497">
    <w:abstractNumId w:val="9"/>
  </w:num>
  <w:num w:numId="35" w16cid:durableId="2066248452">
    <w:abstractNumId w:val="11"/>
  </w:num>
  <w:num w:numId="36" w16cid:durableId="62340232">
    <w:abstractNumId w:val="26"/>
  </w:num>
  <w:num w:numId="37" w16cid:durableId="411657136">
    <w:abstractNumId w:val="5"/>
  </w:num>
  <w:num w:numId="38" w16cid:durableId="1176651661">
    <w:abstractNumId w:val="43"/>
  </w:num>
  <w:num w:numId="39" w16cid:durableId="782000778">
    <w:abstractNumId w:val="18"/>
  </w:num>
  <w:num w:numId="40" w16cid:durableId="654726245">
    <w:abstractNumId w:val="34"/>
  </w:num>
  <w:num w:numId="41" w16cid:durableId="2114477212">
    <w:abstractNumId w:val="17"/>
  </w:num>
  <w:num w:numId="42" w16cid:durableId="590089374">
    <w:abstractNumId w:val="16"/>
  </w:num>
  <w:num w:numId="43" w16cid:durableId="1543640181">
    <w:abstractNumId w:val="46"/>
  </w:num>
  <w:num w:numId="44" w16cid:durableId="1903447601">
    <w:abstractNumId w:val="39"/>
  </w:num>
  <w:num w:numId="45" w16cid:durableId="1200555088">
    <w:abstractNumId w:val="14"/>
  </w:num>
  <w:num w:numId="46" w16cid:durableId="270086233">
    <w:abstractNumId w:val="48"/>
  </w:num>
  <w:num w:numId="47" w16cid:durableId="2061511216">
    <w:abstractNumId w:val="15"/>
  </w:num>
  <w:num w:numId="48" w16cid:durableId="1513258151">
    <w:abstractNumId w:val="27"/>
  </w:num>
  <w:num w:numId="49" w16cid:durableId="525101797">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40E7"/>
    <w:rsid w:val="0000564C"/>
    <w:rsid w:val="00005D7F"/>
    <w:rsid w:val="00006446"/>
    <w:rsid w:val="0000680B"/>
    <w:rsid w:val="00006896"/>
    <w:rsid w:val="00006E8C"/>
    <w:rsid w:val="000070A2"/>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1D44"/>
    <w:rsid w:val="000325B8"/>
    <w:rsid w:val="000332D9"/>
    <w:rsid w:val="00034C15"/>
    <w:rsid w:val="000357DA"/>
    <w:rsid w:val="00035916"/>
    <w:rsid w:val="00035EF6"/>
    <w:rsid w:val="000365BA"/>
    <w:rsid w:val="00036BA1"/>
    <w:rsid w:val="00040381"/>
    <w:rsid w:val="000407DC"/>
    <w:rsid w:val="000422E2"/>
    <w:rsid w:val="000429DA"/>
    <w:rsid w:val="00042BB6"/>
    <w:rsid w:val="00042ED3"/>
    <w:rsid w:val="00042F22"/>
    <w:rsid w:val="000444EF"/>
    <w:rsid w:val="00044B2D"/>
    <w:rsid w:val="00045BF7"/>
    <w:rsid w:val="000470ED"/>
    <w:rsid w:val="000528D4"/>
    <w:rsid w:val="00052A07"/>
    <w:rsid w:val="000534A6"/>
    <w:rsid w:val="000534E3"/>
    <w:rsid w:val="00053572"/>
    <w:rsid w:val="00053A04"/>
    <w:rsid w:val="00053E71"/>
    <w:rsid w:val="00054B68"/>
    <w:rsid w:val="00054C72"/>
    <w:rsid w:val="0005606A"/>
    <w:rsid w:val="000568DB"/>
    <w:rsid w:val="00057117"/>
    <w:rsid w:val="000575BD"/>
    <w:rsid w:val="00057967"/>
    <w:rsid w:val="000610E3"/>
    <w:rsid w:val="000613AE"/>
    <w:rsid w:val="000616E7"/>
    <w:rsid w:val="00061838"/>
    <w:rsid w:val="00063568"/>
    <w:rsid w:val="00063E98"/>
    <w:rsid w:val="000644F3"/>
    <w:rsid w:val="0006487E"/>
    <w:rsid w:val="00064E39"/>
    <w:rsid w:val="00065785"/>
    <w:rsid w:val="000659B6"/>
    <w:rsid w:val="00065E1A"/>
    <w:rsid w:val="0006623E"/>
    <w:rsid w:val="00066ED5"/>
    <w:rsid w:val="000677A9"/>
    <w:rsid w:val="00067863"/>
    <w:rsid w:val="00071810"/>
    <w:rsid w:val="0007283F"/>
    <w:rsid w:val="00072D12"/>
    <w:rsid w:val="0007368D"/>
    <w:rsid w:val="0007450B"/>
    <w:rsid w:val="000764D7"/>
    <w:rsid w:val="0007656F"/>
    <w:rsid w:val="00077E5F"/>
    <w:rsid w:val="0008036A"/>
    <w:rsid w:val="0008048F"/>
    <w:rsid w:val="00080B91"/>
    <w:rsid w:val="00081AE6"/>
    <w:rsid w:val="00082A6A"/>
    <w:rsid w:val="000853B7"/>
    <w:rsid w:val="000855EB"/>
    <w:rsid w:val="00085B52"/>
    <w:rsid w:val="000866F2"/>
    <w:rsid w:val="0008755D"/>
    <w:rsid w:val="00087F76"/>
    <w:rsid w:val="0009009F"/>
    <w:rsid w:val="00091557"/>
    <w:rsid w:val="0009155E"/>
    <w:rsid w:val="00091598"/>
    <w:rsid w:val="00091B34"/>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0462"/>
    <w:rsid w:val="000B1CEC"/>
    <w:rsid w:val="000B2719"/>
    <w:rsid w:val="000B353E"/>
    <w:rsid w:val="000B3A8F"/>
    <w:rsid w:val="000B4AB9"/>
    <w:rsid w:val="000B55B4"/>
    <w:rsid w:val="000B58C3"/>
    <w:rsid w:val="000B61E9"/>
    <w:rsid w:val="000B7557"/>
    <w:rsid w:val="000C0561"/>
    <w:rsid w:val="000C0C5A"/>
    <w:rsid w:val="000C12F8"/>
    <w:rsid w:val="000C1648"/>
    <w:rsid w:val="000C165A"/>
    <w:rsid w:val="000C2E19"/>
    <w:rsid w:val="000C786F"/>
    <w:rsid w:val="000C7FB3"/>
    <w:rsid w:val="000D0D07"/>
    <w:rsid w:val="000D102B"/>
    <w:rsid w:val="000D1A6E"/>
    <w:rsid w:val="000D25CD"/>
    <w:rsid w:val="000D3B84"/>
    <w:rsid w:val="000D4797"/>
    <w:rsid w:val="000D6CE5"/>
    <w:rsid w:val="000D70CB"/>
    <w:rsid w:val="000E0527"/>
    <w:rsid w:val="000E0755"/>
    <w:rsid w:val="000E106A"/>
    <w:rsid w:val="000E129A"/>
    <w:rsid w:val="000E1CB0"/>
    <w:rsid w:val="000E1E92"/>
    <w:rsid w:val="000E1F48"/>
    <w:rsid w:val="000E26F2"/>
    <w:rsid w:val="000E3657"/>
    <w:rsid w:val="000E3C95"/>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1E4"/>
    <w:rsid w:val="000F58DF"/>
    <w:rsid w:val="000F6DF3"/>
    <w:rsid w:val="000F6E7D"/>
    <w:rsid w:val="001005FF"/>
    <w:rsid w:val="0010212C"/>
    <w:rsid w:val="0010270A"/>
    <w:rsid w:val="00102893"/>
    <w:rsid w:val="00102A93"/>
    <w:rsid w:val="001048D2"/>
    <w:rsid w:val="00105B59"/>
    <w:rsid w:val="001062FB"/>
    <w:rsid w:val="001063E6"/>
    <w:rsid w:val="00106B94"/>
    <w:rsid w:val="00107602"/>
    <w:rsid w:val="00107626"/>
    <w:rsid w:val="00107D7D"/>
    <w:rsid w:val="00110811"/>
    <w:rsid w:val="001112E1"/>
    <w:rsid w:val="00111F8B"/>
    <w:rsid w:val="00113329"/>
    <w:rsid w:val="00113423"/>
    <w:rsid w:val="00113CF4"/>
    <w:rsid w:val="00113E86"/>
    <w:rsid w:val="00114AF9"/>
    <w:rsid w:val="001153EA"/>
    <w:rsid w:val="00115643"/>
    <w:rsid w:val="00115CAD"/>
    <w:rsid w:val="00116765"/>
    <w:rsid w:val="00116B0B"/>
    <w:rsid w:val="00117A92"/>
    <w:rsid w:val="0012050A"/>
    <w:rsid w:val="00120A6A"/>
    <w:rsid w:val="00120C56"/>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3696"/>
    <w:rsid w:val="00144CDF"/>
    <w:rsid w:val="0015017A"/>
    <w:rsid w:val="0015091F"/>
    <w:rsid w:val="00151691"/>
    <w:rsid w:val="00151A3B"/>
    <w:rsid w:val="00151E23"/>
    <w:rsid w:val="001526E0"/>
    <w:rsid w:val="00153C1B"/>
    <w:rsid w:val="001551B5"/>
    <w:rsid w:val="00156883"/>
    <w:rsid w:val="00157FCB"/>
    <w:rsid w:val="001604C7"/>
    <w:rsid w:val="00161A5D"/>
    <w:rsid w:val="00162D68"/>
    <w:rsid w:val="00163175"/>
    <w:rsid w:val="00163C15"/>
    <w:rsid w:val="00164C64"/>
    <w:rsid w:val="00164FA1"/>
    <w:rsid w:val="0016509F"/>
    <w:rsid w:val="00165193"/>
    <w:rsid w:val="001659C1"/>
    <w:rsid w:val="00167485"/>
    <w:rsid w:val="00170107"/>
    <w:rsid w:val="00170245"/>
    <w:rsid w:val="00173A8E"/>
    <w:rsid w:val="0017502C"/>
    <w:rsid w:val="00175E1C"/>
    <w:rsid w:val="00177961"/>
    <w:rsid w:val="001810DB"/>
    <w:rsid w:val="0018143F"/>
    <w:rsid w:val="00181DB0"/>
    <w:rsid w:val="00181FF8"/>
    <w:rsid w:val="0018338C"/>
    <w:rsid w:val="00183AAD"/>
    <w:rsid w:val="00184963"/>
    <w:rsid w:val="00185600"/>
    <w:rsid w:val="00187456"/>
    <w:rsid w:val="0019034B"/>
    <w:rsid w:val="00190AC1"/>
    <w:rsid w:val="00190FB0"/>
    <w:rsid w:val="0019341A"/>
    <w:rsid w:val="00195C51"/>
    <w:rsid w:val="00195E47"/>
    <w:rsid w:val="00196903"/>
    <w:rsid w:val="00197DF9"/>
    <w:rsid w:val="001A000C"/>
    <w:rsid w:val="001A10AF"/>
    <w:rsid w:val="001A1987"/>
    <w:rsid w:val="001A19C6"/>
    <w:rsid w:val="001A1DED"/>
    <w:rsid w:val="001A2564"/>
    <w:rsid w:val="001A3098"/>
    <w:rsid w:val="001A30A1"/>
    <w:rsid w:val="001A37A0"/>
    <w:rsid w:val="001A3FD0"/>
    <w:rsid w:val="001A4170"/>
    <w:rsid w:val="001A41F2"/>
    <w:rsid w:val="001A5590"/>
    <w:rsid w:val="001A6173"/>
    <w:rsid w:val="001A63AC"/>
    <w:rsid w:val="001A6CBA"/>
    <w:rsid w:val="001A730B"/>
    <w:rsid w:val="001A7B08"/>
    <w:rsid w:val="001A7CBC"/>
    <w:rsid w:val="001B0D97"/>
    <w:rsid w:val="001B1247"/>
    <w:rsid w:val="001B17C8"/>
    <w:rsid w:val="001B1C69"/>
    <w:rsid w:val="001B3CDA"/>
    <w:rsid w:val="001B4160"/>
    <w:rsid w:val="001B46A5"/>
    <w:rsid w:val="001B5609"/>
    <w:rsid w:val="001B5A5D"/>
    <w:rsid w:val="001B5B9A"/>
    <w:rsid w:val="001C01F7"/>
    <w:rsid w:val="001C0E2E"/>
    <w:rsid w:val="001C1CE5"/>
    <w:rsid w:val="001C2181"/>
    <w:rsid w:val="001C3D2A"/>
    <w:rsid w:val="001C3DDE"/>
    <w:rsid w:val="001C7F8F"/>
    <w:rsid w:val="001D030F"/>
    <w:rsid w:val="001D0EF4"/>
    <w:rsid w:val="001D2678"/>
    <w:rsid w:val="001D3A3D"/>
    <w:rsid w:val="001D51BA"/>
    <w:rsid w:val="001D53E7"/>
    <w:rsid w:val="001D5DCE"/>
    <w:rsid w:val="001D6342"/>
    <w:rsid w:val="001D6D53"/>
    <w:rsid w:val="001D6E32"/>
    <w:rsid w:val="001D7629"/>
    <w:rsid w:val="001E073E"/>
    <w:rsid w:val="001E13DF"/>
    <w:rsid w:val="001E2563"/>
    <w:rsid w:val="001E4614"/>
    <w:rsid w:val="001E47B0"/>
    <w:rsid w:val="001E483F"/>
    <w:rsid w:val="001E4EF5"/>
    <w:rsid w:val="001E58E2"/>
    <w:rsid w:val="001E5D9E"/>
    <w:rsid w:val="001E7675"/>
    <w:rsid w:val="001E7AED"/>
    <w:rsid w:val="001E7CC9"/>
    <w:rsid w:val="001F0EE6"/>
    <w:rsid w:val="001F3916"/>
    <w:rsid w:val="001F54C5"/>
    <w:rsid w:val="001F662C"/>
    <w:rsid w:val="001F7074"/>
    <w:rsid w:val="001F7CFE"/>
    <w:rsid w:val="00200490"/>
    <w:rsid w:val="00200513"/>
    <w:rsid w:val="0020093B"/>
    <w:rsid w:val="00201F3A"/>
    <w:rsid w:val="00202330"/>
    <w:rsid w:val="00203A78"/>
    <w:rsid w:val="00203F96"/>
    <w:rsid w:val="002058BB"/>
    <w:rsid w:val="0020619D"/>
    <w:rsid w:val="002061E1"/>
    <w:rsid w:val="002066E0"/>
    <w:rsid w:val="002069B2"/>
    <w:rsid w:val="00206B6C"/>
    <w:rsid w:val="00206EDD"/>
    <w:rsid w:val="00207FA3"/>
    <w:rsid w:val="00212189"/>
    <w:rsid w:val="00213433"/>
    <w:rsid w:val="00214DA8"/>
    <w:rsid w:val="00215423"/>
    <w:rsid w:val="00215875"/>
    <w:rsid w:val="002158FA"/>
    <w:rsid w:val="00216006"/>
    <w:rsid w:val="0021613A"/>
    <w:rsid w:val="00216F90"/>
    <w:rsid w:val="00220600"/>
    <w:rsid w:val="002224DB"/>
    <w:rsid w:val="0022270F"/>
    <w:rsid w:val="00223FCB"/>
    <w:rsid w:val="00224069"/>
    <w:rsid w:val="00224ECD"/>
    <w:rsid w:val="002252C3"/>
    <w:rsid w:val="00225C54"/>
    <w:rsid w:val="00226052"/>
    <w:rsid w:val="0022700E"/>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389F"/>
    <w:rsid w:val="002458B8"/>
    <w:rsid w:val="002458EB"/>
    <w:rsid w:val="0024633C"/>
    <w:rsid w:val="00246534"/>
    <w:rsid w:val="00247F73"/>
    <w:rsid w:val="002500C8"/>
    <w:rsid w:val="00252308"/>
    <w:rsid w:val="0025266F"/>
    <w:rsid w:val="00252EB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471B"/>
    <w:rsid w:val="00275186"/>
    <w:rsid w:val="0027582D"/>
    <w:rsid w:val="0027767A"/>
    <w:rsid w:val="00280395"/>
    <w:rsid w:val="002805F5"/>
    <w:rsid w:val="0028063B"/>
    <w:rsid w:val="00280751"/>
    <w:rsid w:val="00280D0F"/>
    <w:rsid w:val="002811A1"/>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5B53"/>
    <w:rsid w:val="002A61C9"/>
    <w:rsid w:val="002A7BA9"/>
    <w:rsid w:val="002B24D6"/>
    <w:rsid w:val="002B2DA4"/>
    <w:rsid w:val="002B2FA4"/>
    <w:rsid w:val="002B311D"/>
    <w:rsid w:val="002B3E30"/>
    <w:rsid w:val="002B5758"/>
    <w:rsid w:val="002B63FD"/>
    <w:rsid w:val="002B697D"/>
    <w:rsid w:val="002B6B8E"/>
    <w:rsid w:val="002C0426"/>
    <w:rsid w:val="002C11E4"/>
    <w:rsid w:val="002C1D86"/>
    <w:rsid w:val="002C21DA"/>
    <w:rsid w:val="002C264C"/>
    <w:rsid w:val="002C3358"/>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40"/>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2F4564"/>
    <w:rsid w:val="002F7232"/>
    <w:rsid w:val="00301CE6"/>
    <w:rsid w:val="0030256B"/>
    <w:rsid w:val="0030392F"/>
    <w:rsid w:val="00304D83"/>
    <w:rsid w:val="0030501F"/>
    <w:rsid w:val="00305C05"/>
    <w:rsid w:val="00305F9D"/>
    <w:rsid w:val="0030674A"/>
    <w:rsid w:val="00307BA1"/>
    <w:rsid w:val="00311702"/>
    <w:rsid w:val="00311942"/>
    <w:rsid w:val="00311961"/>
    <w:rsid w:val="00311E82"/>
    <w:rsid w:val="003127D0"/>
    <w:rsid w:val="00312CA0"/>
    <w:rsid w:val="003132F6"/>
    <w:rsid w:val="00313795"/>
    <w:rsid w:val="00313B9A"/>
    <w:rsid w:val="00313F0E"/>
    <w:rsid w:val="00313FC0"/>
    <w:rsid w:val="00313FD6"/>
    <w:rsid w:val="003143BD"/>
    <w:rsid w:val="00314EFE"/>
    <w:rsid w:val="00315363"/>
    <w:rsid w:val="0031594C"/>
    <w:rsid w:val="003203ED"/>
    <w:rsid w:val="00322C9F"/>
    <w:rsid w:val="0032394D"/>
    <w:rsid w:val="00324419"/>
    <w:rsid w:val="00324D23"/>
    <w:rsid w:val="00325601"/>
    <w:rsid w:val="00326C76"/>
    <w:rsid w:val="0033083B"/>
    <w:rsid w:val="00331751"/>
    <w:rsid w:val="00331C5B"/>
    <w:rsid w:val="003323D5"/>
    <w:rsid w:val="00333372"/>
    <w:rsid w:val="003338B5"/>
    <w:rsid w:val="00333923"/>
    <w:rsid w:val="00334221"/>
    <w:rsid w:val="00334579"/>
    <w:rsid w:val="00335858"/>
    <w:rsid w:val="00336690"/>
    <w:rsid w:val="003369AA"/>
    <w:rsid w:val="00336BDA"/>
    <w:rsid w:val="00341FA6"/>
    <w:rsid w:val="0034214E"/>
    <w:rsid w:val="00342BD7"/>
    <w:rsid w:val="00342CDF"/>
    <w:rsid w:val="00344973"/>
    <w:rsid w:val="0034498E"/>
    <w:rsid w:val="00346DB5"/>
    <w:rsid w:val="003477B1"/>
    <w:rsid w:val="003509F5"/>
    <w:rsid w:val="00350BA3"/>
    <w:rsid w:val="00353B33"/>
    <w:rsid w:val="00354ECC"/>
    <w:rsid w:val="00355BB3"/>
    <w:rsid w:val="003565A2"/>
    <w:rsid w:val="00357380"/>
    <w:rsid w:val="003602D9"/>
    <w:rsid w:val="003604CE"/>
    <w:rsid w:val="003648E2"/>
    <w:rsid w:val="00364EA6"/>
    <w:rsid w:val="003703FD"/>
    <w:rsid w:val="00370E47"/>
    <w:rsid w:val="00370EE5"/>
    <w:rsid w:val="00371669"/>
    <w:rsid w:val="00372075"/>
    <w:rsid w:val="00372FF6"/>
    <w:rsid w:val="003739C9"/>
    <w:rsid w:val="003742AC"/>
    <w:rsid w:val="0037529C"/>
    <w:rsid w:val="00375CD0"/>
    <w:rsid w:val="00376769"/>
    <w:rsid w:val="00377CE1"/>
    <w:rsid w:val="00380C83"/>
    <w:rsid w:val="00381A09"/>
    <w:rsid w:val="0038335F"/>
    <w:rsid w:val="00385BF0"/>
    <w:rsid w:val="00386622"/>
    <w:rsid w:val="003938BC"/>
    <w:rsid w:val="003939FF"/>
    <w:rsid w:val="00394E70"/>
    <w:rsid w:val="00395217"/>
    <w:rsid w:val="00395ADB"/>
    <w:rsid w:val="003965B3"/>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62E6"/>
    <w:rsid w:val="003B6450"/>
    <w:rsid w:val="003B64BB"/>
    <w:rsid w:val="003B69A7"/>
    <w:rsid w:val="003B7FE5"/>
    <w:rsid w:val="003C00CB"/>
    <w:rsid w:val="003C11C8"/>
    <w:rsid w:val="003C1E4A"/>
    <w:rsid w:val="003C2702"/>
    <w:rsid w:val="003C3B8B"/>
    <w:rsid w:val="003C439D"/>
    <w:rsid w:val="003C5938"/>
    <w:rsid w:val="003C5F5A"/>
    <w:rsid w:val="003C60E0"/>
    <w:rsid w:val="003C7806"/>
    <w:rsid w:val="003D0713"/>
    <w:rsid w:val="003D109F"/>
    <w:rsid w:val="003D2478"/>
    <w:rsid w:val="003D28CF"/>
    <w:rsid w:val="003D3C41"/>
    <w:rsid w:val="003D3C45"/>
    <w:rsid w:val="003D405E"/>
    <w:rsid w:val="003D5B1F"/>
    <w:rsid w:val="003D6C50"/>
    <w:rsid w:val="003E07A3"/>
    <w:rsid w:val="003E0A64"/>
    <w:rsid w:val="003E15FA"/>
    <w:rsid w:val="003E2997"/>
    <w:rsid w:val="003E32BA"/>
    <w:rsid w:val="003E3B7B"/>
    <w:rsid w:val="003E5453"/>
    <w:rsid w:val="003E55E4"/>
    <w:rsid w:val="003E74BB"/>
    <w:rsid w:val="003E74E3"/>
    <w:rsid w:val="003F05C7"/>
    <w:rsid w:val="003F18DA"/>
    <w:rsid w:val="003F1E0F"/>
    <w:rsid w:val="003F241F"/>
    <w:rsid w:val="003F2CD4"/>
    <w:rsid w:val="003F3BDF"/>
    <w:rsid w:val="003F403D"/>
    <w:rsid w:val="003F5782"/>
    <w:rsid w:val="003F68C0"/>
    <w:rsid w:val="003F6BBE"/>
    <w:rsid w:val="003F7155"/>
    <w:rsid w:val="003F7760"/>
    <w:rsid w:val="004000E8"/>
    <w:rsid w:val="00400BB3"/>
    <w:rsid w:val="00402748"/>
    <w:rsid w:val="00402E2B"/>
    <w:rsid w:val="00402EB6"/>
    <w:rsid w:val="0040512B"/>
    <w:rsid w:val="00405CA5"/>
    <w:rsid w:val="00406917"/>
    <w:rsid w:val="00406D57"/>
    <w:rsid w:val="00407CD3"/>
    <w:rsid w:val="00410134"/>
    <w:rsid w:val="00410B72"/>
    <w:rsid w:val="00410F18"/>
    <w:rsid w:val="0041249F"/>
    <w:rsid w:val="0041263E"/>
    <w:rsid w:val="00413AAC"/>
    <w:rsid w:val="00413B66"/>
    <w:rsid w:val="00413E92"/>
    <w:rsid w:val="004179B9"/>
    <w:rsid w:val="00421105"/>
    <w:rsid w:val="00421D31"/>
    <w:rsid w:val="00422AA4"/>
    <w:rsid w:val="004242F4"/>
    <w:rsid w:val="00424C3F"/>
    <w:rsid w:val="004255AD"/>
    <w:rsid w:val="004262BB"/>
    <w:rsid w:val="00426814"/>
    <w:rsid w:val="004268CD"/>
    <w:rsid w:val="00426A89"/>
    <w:rsid w:val="00427248"/>
    <w:rsid w:val="004273B5"/>
    <w:rsid w:val="0043220B"/>
    <w:rsid w:val="00432EE6"/>
    <w:rsid w:val="004330C7"/>
    <w:rsid w:val="00436676"/>
    <w:rsid w:val="00436B5D"/>
    <w:rsid w:val="004370EC"/>
    <w:rsid w:val="00437447"/>
    <w:rsid w:val="004410B2"/>
    <w:rsid w:val="00441A92"/>
    <w:rsid w:val="00442521"/>
    <w:rsid w:val="004430D2"/>
    <w:rsid w:val="004431DC"/>
    <w:rsid w:val="00444F56"/>
    <w:rsid w:val="0044506A"/>
    <w:rsid w:val="00445350"/>
    <w:rsid w:val="00446488"/>
    <w:rsid w:val="0045108A"/>
    <w:rsid w:val="00451787"/>
    <w:rsid w:val="004517AA"/>
    <w:rsid w:val="00451A09"/>
    <w:rsid w:val="00452A8C"/>
    <w:rsid w:val="00452CAC"/>
    <w:rsid w:val="0045439C"/>
    <w:rsid w:val="00454A39"/>
    <w:rsid w:val="0045675C"/>
    <w:rsid w:val="00457565"/>
    <w:rsid w:val="00457B71"/>
    <w:rsid w:val="00460A36"/>
    <w:rsid w:val="00460B6C"/>
    <w:rsid w:val="00460F75"/>
    <w:rsid w:val="0046114A"/>
    <w:rsid w:val="00461155"/>
    <w:rsid w:val="004611F3"/>
    <w:rsid w:val="00461C51"/>
    <w:rsid w:val="004643AC"/>
    <w:rsid w:val="004648D2"/>
    <w:rsid w:val="0046625D"/>
    <w:rsid w:val="004669E2"/>
    <w:rsid w:val="00467BAF"/>
    <w:rsid w:val="00470C31"/>
    <w:rsid w:val="00470DE9"/>
    <w:rsid w:val="00471DE0"/>
    <w:rsid w:val="00472D44"/>
    <w:rsid w:val="00472FA3"/>
    <w:rsid w:val="004734D0"/>
    <w:rsid w:val="00474844"/>
    <w:rsid w:val="00475523"/>
    <w:rsid w:val="0047556B"/>
    <w:rsid w:val="004755B3"/>
    <w:rsid w:val="00476557"/>
    <w:rsid w:val="0047705A"/>
    <w:rsid w:val="00477768"/>
    <w:rsid w:val="00482038"/>
    <w:rsid w:val="004826A3"/>
    <w:rsid w:val="004848D9"/>
    <w:rsid w:val="004865B7"/>
    <w:rsid w:val="00491CBB"/>
    <w:rsid w:val="00492BC5"/>
    <w:rsid w:val="00493F2F"/>
    <w:rsid w:val="004964F1"/>
    <w:rsid w:val="0049780F"/>
    <w:rsid w:val="004A16BC"/>
    <w:rsid w:val="004A241F"/>
    <w:rsid w:val="004A2B94"/>
    <w:rsid w:val="004A34FE"/>
    <w:rsid w:val="004A3E17"/>
    <w:rsid w:val="004A48B1"/>
    <w:rsid w:val="004A4B63"/>
    <w:rsid w:val="004A4CA7"/>
    <w:rsid w:val="004A51AA"/>
    <w:rsid w:val="004A6F96"/>
    <w:rsid w:val="004A7371"/>
    <w:rsid w:val="004B0E74"/>
    <w:rsid w:val="004B2850"/>
    <w:rsid w:val="004B3D7C"/>
    <w:rsid w:val="004B4578"/>
    <w:rsid w:val="004B6D71"/>
    <w:rsid w:val="004B6F6A"/>
    <w:rsid w:val="004B70D2"/>
    <w:rsid w:val="004B7943"/>
    <w:rsid w:val="004B7C0C"/>
    <w:rsid w:val="004C3898"/>
    <w:rsid w:val="004C3C39"/>
    <w:rsid w:val="004C5060"/>
    <w:rsid w:val="004C5330"/>
    <w:rsid w:val="004C561B"/>
    <w:rsid w:val="004C5F2E"/>
    <w:rsid w:val="004C667C"/>
    <w:rsid w:val="004C753C"/>
    <w:rsid w:val="004D0F82"/>
    <w:rsid w:val="004D11EA"/>
    <w:rsid w:val="004D2254"/>
    <w:rsid w:val="004D3474"/>
    <w:rsid w:val="004D361F"/>
    <w:rsid w:val="004D36B1"/>
    <w:rsid w:val="004D3AD2"/>
    <w:rsid w:val="004D648B"/>
    <w:rsid w:val="004D7953"/>
    <w:rsid w:val="004D7A21"/>
    <w:rsid w:val="004D7EBD"/>
    <w:rsid w:val="004E10C6"/>
    <w:rsid w:val="004E2680"/>
    <w:rsid w:val="004E28F9"/>
    <w:rsid w:val="004E39D3"/>
    <w:rsid w:val="004E45B1"/>
    <w:rsid w:val="004E462E"/>
    <w:rsid w:val="004E5026"/>
    <w:rsid w:val="004E56DC"/>
    <w:rsid w:val="004E5ADB"/>
    <w:rsid w:val="004E63BC"/>
    <w:rsid w:val="004E670F"/>
    <w:rsid w:val="004E6F9F"/>
    <w:rsid w:val="004E6FF1"/>
    <w:rsid w:val="004E76F4"/>
    <w:rsid w:val="004F0194"/>
    <w:rsid w:val="004F0B4E"/>
    <w:rsid w:val="004F0B6C"/>
    <w:rsid w:val="004F2078"/>
    <w:rsid w:val="004F217B"/>
    <w:rsid w:val="004F2672"/>
    <w:rsid w:val="004F4152"/>
    <w:rsid w:val="004F4213"/>
    <w:rsid w:val="004F4896"/>
    <w:rsid w:val="004F4DA3"/>
    <w:rsid w:val="004F582E"/>
    <w:rsid w:val="004F58BE"/>
    <w:rsid w:val="004F59BA"/>
    <w:rsid w:val="00500729"/>
    <w:rsid w:val="0050521C"/>
    <w:rsid w:val="00505B83"/>
    <w:rsid w:val="00506557"/>
    <w:rsid w:val="0050677A"/>
    <w:rsid w:val="00506990"/>
    <w:rsid w:val="00506F4B"/>
    <w:rsid w:val="005074A9"/>
    <w:rsid w:val="0051079B"/>
    <w:rsid w:val="005108D8"/>
    <w:rsid w:val="005116F9"/>
    <w:rsid w:val="00511703"/>
    <w:rsid w:val="00511B7A"/>
    <w:rsid w:val="00511E07"/>
    <w:rsid w:val="00512901"/>
    <w:rsid w:val="005132CB"/>
    <w:rsid w:val="0051421D"/>
    <w:rsid w:val="005153A7"/>
    <w:rsid w:val="0051541D"/>
    <w:rsid w:val="00515A5D"/>
    <w:rsid w:val="005165A3"/>
    <w:rsid w:val="00517C71"/>
    <w:rsid w:val="0052044F"/>
    <w:rsid w:val="005205DA"/>
    <w:rsid w:val="005219CF"/>
    <w:rsid w:val="0052206A"/>
    <w:rsid w:val="0052217E"/>
    <w:rsid w:val="00522938"/>
    <w:rsid w:val="00524E6C"/>
    <w:rsid w:val="00525545"/>
    <w:rsid w:val="00525B92"/>
    <w:rsid w:val="005308B7"/>
    <w:rsid w:val="00530DBE"/>
    <w:rsid w:val="00531013"/>
    <w:rsid w:val="00531802"/>
    <w:rsid w:val="00532136"/>
    <w:rsid w:val="005324D5"/>
    <w:rsid w:val="0053292F"/>
    <w:rsid w:val="00532AA3"/>
    <w:rsid w:val="005333A2"/>
    <w:rsid w:val="005335DE"/>
    <w:rsid w:val="005337FA"/>
    <w:rsid w:val="00534B59"/>
    <w:rsid w:val="00536759"/>
    <w:rsid w:val="005375CD"/>
    <w:rsid w:val="00537C62"/>
    <w:rsid w:val="00540927"/>
    <w:rsid w:val="00541B53"/>
    <w:rsid w:val="00546970"/>
    <w:rsid w:val="00546CE0"/>
    <w:rsid w:val="005506B7"/>
    <w:rsid w:val="00550B79"/>
    <w:rsid w:val="00551F3D"/>
    <w:rsid w:val="00552B84"/>
    <w:rsid w:val="00552FC4"/>
    <w:rsid w:val="0055343F"/>
    <w:rsid w:val="00554E19"/>
    <w:rsid w:val="005558EB"/>
    <w:rsid w:val="0055642F"/>
    <w:rsid w:val="005609DC"/>
    <w:rsid w:val="0056121F"/>
    <w:rsid w:val="00561738"/>
    <w:rsid w:val="00562056"/>
    <w:rsid w:val="00562EA2"/>
    <w:rsid w:val="0056433D"/>
    <w:rsid w:val="00565018"/>
    <w:rsid w:val="00566E78"/>
    <w:rsid w:val="00566E84"/>
    <w:rsid w:val="005704B1"/>
    <w:rsid w:val="0057143B"/>
    <w:rsid w:val="00572505"/>
    <w:rsid w:val="005725F0"/>
    <w:rsid w:val="00572A19"/>
    <w:rsid w:val="00572CA2"/>
    <w:rsid w:val="00573A0D"/>
    <w:rsid w:val="00573FA2"/>
    <w:rsid w:val="00574170"/>
    <w:rsid w:val="00574EAE"/>
    <w:rsid w:val="0057591F"/>
    <w:rsid w:val="00576E4D"/>
    <w:rsid w:val="00577ADC"/>
    <w:rsid w:val="00577E9B"/>
    <w:rsid w:val="0058257F"/>
    <w:rsid w:val="00582809"/>
    <w:rsid w:val="00583BCC"/>
    <w:rsid w:val="0058798C"/>
    <w:rsid w:val="005900FA"/>
    <w:rsid w:val="00590DFD"/>
    <w:rsid w:val="00591772"/>
    <w:rsid w:val="0059187A"/>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A68AC"/>
    <w:rsid w:val="005B1409"/>
    <w:rsid w:val="005B196F"/>
    <w:rsid w:val="005B1D21"/>
    <w:rsid w:val="005B2ED4"/>
    <w:rsid w:val="005B35D7"/>
    <w:rsid w:val="005B392A"/>
    <w:rsid w:val="005B3AA3"/>
    <w:rsid w:val="005B4274"/>
    <w:rsid w:val="005B468A"/>
    <w:rsid w:val="005B4A13"/>
    <w:rsid w:val="005B6B0F"/>
    <w:rsid w:val="005B6F83"/>
    <w:rsid w:val="005C0A20"/>
    <w:rsid w:val="005C2066"/>
    <w:rsid w:val="005C409F"/>
    <w:rsid w:val="005C45F1"/>
    <w:rsid w:val="005C4F06"/>
    <w:rsid w:val="005C66B6"/>
    <w:rsid w:val="005C74FB"/>
    <w:rsid w:val="005C7531"/>
    <w:rsid w:val="005C775A"/>
    <w:rsid w:val="005C7DEC"/>
    <w:rsid w:val="005D0639"/>
    <w:rsid w:val="005D0A6F"/>
    <w:rsid w:val="005D1602"/>
    <w:rsid w:val="005D2AEA"/>
    <w:rsid w:val="005D2EBB"/>
    <w:rsid w:val="005D453A"/>
    <w:rsid w:val="005D4777"/>
    <w:rsid w:val="005D51E7"/>
    <w:rsid w:val="005D7E62"/>
    <w:rsid w:val="005E07DF"/>
    <w:rsid w:val="005E0C23"/>
    <w:rsid w:val="005E0DBC"/>
    <w:rsid w:val="005E0E96"/>
    <w:rsid w:val="005E1C05"/>
    <w:rsid w:val="005E1D20"/>
    <w:rsid w:val="005E1E05"/>
    <w:rsid w:val="005E22BE"/>
    <w:rsid w:val="005E385F"/>
    <w:rsid w:val="005E3A27"/>
    <w:rsid w:val="005E5B81"/>
    <w:rsid w:val="005E5D9B"/>
    <w:rsid w:val="005E77B1"/>
    <w:rsid w:val="005E784A"/>
    <w:rsid w:val="005F1BBE"/>
    <w:rsid w:val="005F2CB1"/>
    <w:rsid w:val="005F3025"/>
    <w:rsid w:val="005F3AC5"/>
    <w:rsid w:val="005F569B"/>
    <w:rsid w:val="005F618C"/>
    <w:rsid w:val="005F6A0F"/>
    <w:rsid w:val="005F6D55"/>
    <w:rsid w:val="005F70BD"/>
    <w:rsid w:val="005F779E"/>
    <w:rsid w:val="00600CE5"/>
    <w:rsid w:val="0060283C"/>
    <w:rsid w:val="0060291E"/>
    <w:rsid w:val="00604F14"/>
    <w:rsid w:val="006064FC"/>
    <w:rsid w:val="006109DE"/>
    <w:rsid w:val="006118E7"/>
    <w:rsid w:val="00611B53"/>
    <w:rsid w:val="00611B83"/>
    <w:rsid w:val="00613257"/>
    <w:rsid w:val="00615364"/>
    <w:rsid w:val="006175FC"/>
    <w:rsid w:val="00620A71"/>
    <w:rsid w:val="00620D80"/>
    <w:rsid w:val="00621D25"/>
    <w:rsid w:val="006234A6"/>
    <w:rsid w:val="00624EE3"/>
    <w:rsid w:val="006267D4"/>
    <w:rsid w:val="00627073"/>
    <w:rsid w:val="00630001"/>
    <w:rsid w:val="00630971"/>
    <w:rsid w:val="006311B3"/>
    <w:rsid w:val="00631643"/>
    <w:rsid w:val="0063284C"/>
    <w:rsid w:val="00632D26"/>
    <w:rsid w:val="00633BE8"/>
    <w:rsid w:val="0063547C"/>
    <w:rsid w:val="00636398"/>
    <w:rsid w:val="006368D3"/>
    <w:rsid w:val="006377EC"/>
    <w:rsid w:val="006401A2"/>
    <w:rsid w:val="00640287"/>
    <w:rsid w:val="00640355"/>
    <w:rsid w:val="0064151F"/>
    <w:rsid w:val="00641533"/>
    <w:rsid w:val="006415AF"/>
    <w:rsid w:val="0064208D"/>
    <w:rsid w:val="00643475"/>
    <w:rsid w:val="006434A6"/>
    <w:rsid w:val="0064396A"/>
    <w:rsid w:val="00643BCF"/>
    <w:rsid w:val="00643BFB"/>
    <w:rsid w:val="00645889"/>
    <w:rsid w:val="0064624E"/>
    <w:rsid w:val="00647DF8"/>
    <w:rsid w:val="00650AB9"/>
    <w:rsid w:val="00650CEE"/>
    <w:rsid w:val="00652458"/>
    <w:rsid w:val="00652936"/>
    <w:rsid w:val="0065364B"/>
    <w:rsid w:val="00654E6F"/>
    <w:rsid w:val="00655733"/>
    <w:rsid w:val="00655ACD"/>
    <w:rsid w:val="0065677C"/>
    <w:rsid w:val="00656843"/>
    <w:rsid w:val="00656A92"/>
    <w:rsid w:val="00656DDE"/>
    <w:rsid w:val="00657148"/>
    <w:rsid w:val="00657B82"/>
    <w:rsid w:val="0066011D"/>
    <w:rsid w:val="00660251"/>
    <w:rsid w:val="006607C0"/>
    <w:rsid w:val="00660857"/>
    <w:rsid w:val="00660BB9"/>
    <w:rsid w:val="006613A6"/>
    <w:rsid w:val="00661E72"/>
    <w:rsid w:val="00662064"/>
    <w:rsid w:val="00662089"/>
    <w:rsid w:val="006626D4"/>
    <w:rsid w:val="006627A2"/>
    <w:rsid w:val="00662A17"/>
    <w:rsid w:val="00662A19"/>
    <w:rsid w:val="006634E6"/>
    <w:rsid w:val="00663611"/>
    <w:rsid w:val="00665311"/>
    <w:rsid w:val="006655EE"/>
    <w:rsid w:val="00665AC5"/>
    <w:rsid w:val="00666FE3"/>
    <w:rsid w:val="00667EE7"/>
    <w:rsid w:val="00670922"/>
    <w:rsid w:val="00670BE1"/>
    <w:rsid w:val="00671AB5"/>
    <w:rsid w:val="00672173"/>
    <w:rsid w:val="0067218F"/>
    <w:rsid w:val="00673F5A"/>
    <w:rsid w:val="006741F2"/>
    <w:rsid w:val="00674665"/>
    <w:rsid w:val="00674CC3"/>
    <w:rsid w:val="0067533D"/>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35A7"/>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A66"/>
    <w:rsid w:val="006C0B6C"/>
    <w:rsid w:val="006C0DB7"/>
    <w:rsid w:val="006C11B2"/>
    <w:rsid w:val="006C19AB"/>
    <w:rsid w:val="006C3694"/>
    <w:rsid w:val="006C4D51"/>
    <w:rsid w:val="006C566E"/>
    <w:rsid w:val="006C5EC9"/>
    <w:rsid w:val="006C6059"/>
    <w:rsid w:val="006C6376"/>
    <w:rsid w:val="006C71A4"/>
    <w:rsid w:val="006C7522"/>
    <w:rsid w:val="006D0CB7"/>
    <w:rsid w:val="006D2CFB"/>
    <w:rsid w:val="006D426A"/>
    <w:rsid w:val="006D5A4E"/>
    <w:rsid w:val="006D670A"/>
    <w:rsid w:val="006D6F08"/>
    <w:rsid w:val="006D7175"/>
    <w:rsid w:val="006D7438"/>
    <w:rsid w:val="006E062C"/>
    <w:rsid w:val="006E0AA2"/>
    <w:rsid w:val="006E1C82"/>
    <w:rsid w:val="006E28B7"/>
    <w:rsid w:val="006E2A5B"/>
    <w:rsid w:val="006E2A9B"/>
    <w:rsid w:val="006E3310"/>
    <w:rsid w:val="006E361B"/>
    <w:rsid w:val="006E3B9F"/>
    <w:rsid w:val="006E46EE"/>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2D2"/>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609"/>
    <w:rsid w:val="00712772"/>
    <w:rsid w:val="00712D6A"/>
    <w:rsid w:val="0071437C"/>
    <w:rsid w:val="007144ED"/>
    <w:rsid w:val="007148D3"/>
    <w:rsid w:val="00714DF5"/>
    <w:rsid w:val="007157C3"/>
    <w:rsid w:val="00715B9A"/>
    <w:rsid w:val="00715E42"/>
    <w:rsid w:val="007163F9"/>
    <w:rsid w:val="007174B7"/>
    <w:rsid w:val="00720064"/>
    <w:rsid w:val="007227BE"/>
    <w:rsid w:val="0072316F"/>
    <w:rsid w:val="007232A8"/>
    <w:rsid w:val="00723A62"/>
    <w:rsid w:val="00723A6D"/>
    <w:rsid w:val="007246E6"/>
    <w:rsid w:val="007256DA"/>
    <w:rsid w:val="007257D0"/>
    <w:rsid w:val="007267DD"/>
    <w:rsid w:val="00726835"/>
    <w:rsid w:val="00726EA6"/>
    <w:rsid w:val="00727208"/>
    <w:rsid w:val="007272B8"/>
    <w:rsid w:val="00727680"/>
    <w:rsid w:val="00731A05"/>
    <w:rsid w:val="0073202A"/>
    <w:rsid w:val="00732A7F"/>
    <w:rsid w:val="00733016"/>
    <w:rsid w:val="007348B1"/>
    <w:rsid w:val="0073627D"/>
    <w:rsid w:val="007362A6"/>
    <w:rsid w:val="007363E4"/>
    <w:rsid w:val="00736AAF"/>
    <w:rsid w:val="00736D7D"/>
    <w:rsid w:val="007377AA"/>
    <w:rsid w:val="0074088F"/>
    <w:rsid w:val="00740AB3"/>
    <w:rsid w:val="00740BB8"/>
    <w:rsid w:val="00740CD3"/>
    <w:rsid w:val="00740E58"/>
    <w:rsid w:val="00741EA0"/>
    <w:rsid w:val="00741F54"/>
    <w:rsid w:val="00742FCA"/>
    <w:rsid w:val="00743BDC"/>
    <w:rsid w:val="007445A0"/>
    <w:rsid w:val="00744859"/>
    <w:rsid w:val="0074524B"/>
    <w:rsid w:val="007458CF"/>
    <w:rsid w:val="0074647E"/>
    <w:rsid w:val="0074667A"/>
    <w:rsid w:val="00746842"/>
    <w:rsid w:val="00747D8B"/>
    <w:rsid w:val="0075089B"/>
    <w:rsid w:val="00751228"/>
    <w:rsid w:val="00753FCB"/>
    <w:rsid w:val="007558CF"/>
    <w:rsid w:val="00756ECF"/>
    <w:rsid w:val="007571E1"/>
    <w:rsid w:val="0075789D"/>
    <w:rsid w:val="00757A16"/>
    <w:rsid w:val="007604B2"/>
    <w:rsid w:val="00760C01"/>
    <w:rsid w:val="00764523"/>
    <w:rsid w:val="00765281"/>
    <w:rsid w:val="007657C2"/>
    <w:rsid w:val="007658C1"/>
    <w:rsid w:val="007666BC"/>
    <w:rsid w:val="0076680C"/>
    <w:rsid w:val="00766BAD"/>
    <w:rsid w:val="007702CA"/>
    <w:rsid w:val="007729A2"/>
    <w:rsid w:val="00772D37"/>
    <w:rsid w:val="007755F2"/>
    <w:rsid w:val="0077694A"/>
    <w:rsid w:val="00776971"/>
    <w:rsid w:val="00776E95"/>
    <w:rsid w:val="007774BC"/>
    <w:rsid w:val="00780A80"/>
    <w:rsid w:val="0078160F"/>
    <w:rsid w:val="00781725"/>
    <w:rsid w:val="0078177E"/>
    <w:rsid w:val="00781A1C"/>
    <w:rsid w:val="0078304C"/>
    <w:rsid w:val="0078344C"/>
    <w:rsid w:val="00783673"/>
    <w:rsid w:val="00785490"/>
    <w:rsid w:val="00785F54"/>
    <w:rsid w:val="00785FEC"/>
    <w:rsid w:val="00787524"/>
    <w:rsid w:val="00790BEE"/>
    <w:rsid w:val="00791415"/>
    <w:rsid w:val="007925EA"/>
    <w:rsid w:val="00793CD8"/>
    <w:rsid w:val="00793EBB"/>
    <w:rsid w:val="0079411C"/>
    <w:rsid w:val="007942AA"/>
    <w:rsid w:val="007946AB"/>
    <w:rsid w:val="00795AE4"/>
    <w:rsid w:val="00795C92"/>
    <w:rsid w:val="00796231"/>
    <w:rsid w:val="007971EF"/>
    <w:rsid w:val="00797A63"/>
    <w:rsid w:val="00797DA6"/>
    <w:rsid w:val="00797EF5"/>
    <w:rsid w:val="007A1CB3"/>
    <w:rsid w:val="007A21FF"/>
    <w:rsid w:val="007A306F"/>
    <w:rsid w:val="007A43A6"/>
    <w:rsid w:val="007A5749"/>
    <w:rsid w:val="007A58A6"/>
    <w:rsid w:val="007A58C1"/>
    <w:rsid w:val="007A7324"/>
    <w:rsid w:val="007B1462"/>
    <w:rsid w:val="007B1B48"/>
    <w:rsid w:val="007B3812"/>
    <w:rsid w:val="007B3D2D"/>
    <w:rsid w:val="007B457A"/>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19A2"/>
    <w:rsid w:val="007E2B52"/>
    <w:rsid w:val="007E3C29"/>
    <w:rsid w:val="007E3CBF"/>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5F4A"/>
    <w:rsid w:val="007F69B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243A"/>
    <w:rsid w:val="00833D37"/>
    <w:rsid w:val="0083572C"/>
    <w:rsid w:val="008365DB"/>
    <w:rsid w:val="008376AC"/>
    <w:rsid w:val="00840393"/>
    <w:rsid w:val="00840B2A"/>
    <w:rsid w:val="008444E8"/>
    <w:rsid w:val="00844E80"/>
    <w:rsid w:val="008462FD"/>
    <w:rsid w:val="00846B21"/>
    <w:rsid w:val="00846FE7"/>
    <w:rsid w:val="008471AD"/>
    <w:rsid w:val="00847BEC"/>
    <w:rsid w:val="0085034F"/>
    <w:rsid w:val="0085042F"/>
    <w:rsid w:val="0085240F"/>
    <w:rsid w:val="0085256A"/>
    <w:rsid w:val="0085268C"/>
    <w:rsid w:val="0085418A"/>
    <w:rsid w:val="00856911"/>
    <w:rsid w:val="00857D67"/>
    <w:rsid w:val="008604C9"/>
    <w:rsid w:val="00860937"/>
    <w:rsid w:val="00862294"/>
    <w:rsid w:val="00862702"/>
    <w:rsid w:val="00862794"/>
    <w:rsid w:val="008631B9"/>
    <w:rsid w:val="008640F6"/>
    <w:rsid w:val="008642E2"/>
    <w:rsid w:val="008652AF"/>
    <w:rsid w:val="008677FD"/>
    <w:rsid w:val="00870621"/>
    <w:rsid w:val="008706D4"/>
    <w:rsid w:val="00870F8A"/>
    <w:rsid w:val="008716D8"/>
    <w:rsid w:val="008719A4"/>
    <w:rsid w:val="00871D23"/>
    <w:rsid w:val="00872781"/>
    <w:rsid w:val="00872F48"/>
    <w:rsid w:val="00874312"/>
    <w:rsid w:val="0087437C"/>
    <w:rsid w:val="00874E2F"/>
    <w:rsid w:val="008759F1"/>
    <w:rsid w:val="00875CD7"/>
    <w:rsid w:val="00876B4D"/>
    <w:rsid w:val="00877F18"/>
    <w:rsid w:val="0088057B"/>
    <w:rsid w:val="008811AA"/>
    <w:rsid w:val="008822C0"/>
    <w:rsid w:val="0088265B"/>
    <w:rsid w:val="00883908"/>
    <w:rsid w:val="00886F94"/>
    <w:rsid w:val="0088722C"/>
    <w:rsid w:val="008876B0"/>
    <w:rsid w:val="00890D60"/>
    <w:rsid w:val="00891C4B"/>
    <w:rsid w:val="00892E82"/>
    <w:rsid w:val="00893DDA"/>
    <w:rsid w:val="008941E3"/>
    <w:rsid w:val="00894569"/>
    <w:rsid w:val="00894A88"/>
    <w:rsid w:val="00895386"/>
    <w:rsid w:val="0089633E"/>
    <w:rsid w:val="008967AB"/>
    <w:rsid w:val="008969B5"/>
    <w:rsid w:val="008A01AC"/>
    <w:rsid w:val="008A0443"/>
    <w:rsid w:val="008A0518"/>
    <w:rsid w:val="008A0826"/>
    <w:rsid w:val="008A21FF"/>
    <w:rsid w:val="008A2CE2"/>
    <w:rsid w:val="008A30AC"/>
    <w:rsid w:val="008A3A91"/>
    <w:rsid w:val="008A422B"/>
    <w:rsid w:val="008A44B8"/>
    <w:rsid w:val="008A4CD0"/>
    <w:rsid w:val="008A4FEE"/>
    <w:rsid w:val="008A51A8"/>
    <w:rsid w:val="008A54C7"/>
    <w:rsid w:val="008A5707"/>
    <w:rsid w:val="008A65BE"/>
    <w:rsid w:val="008A77D8"/>
    <w:rsid w:val="008B0483"/>
    <w:rsid w:val="008B0DB2"/>
    <w:rsid w:val="008B120C"/>
    <w:rsid w:val="008B15F2"/>
    <w:rsid w:val="008B3920"/>
    <w:rsid w:val="008B3DA1"/>
    <w:rsid w:val="008B51A0"/>
    <w:rsid w:val="008B592A"/>
    <w:rsid w:val="008B6D98"/>
    <w:rsid w:val="008B7928"/>
    <w:rsid w:val="008B7B5C"/>
    <w:rsid w:val="008C01E3"/>
    <w:rsid w:val="008C055C"/>
    <w:rsid w:val="008C0C99"/>
    <w:rsid w:val="008C0E7D"/>
    <w:rsid w:val="008C2017"/>
    <w:rsid w:val="008C31AE"/>
    <w:rsid w:val="008C48FE"/>
    <w:rsid w:val="008C4958"/>
    <w:rsid w:val="008C4BAA"/>
    <w:rsid w:val="008C6AE8"/>
    <w:rsid w:val="008C7573"/>
    <w:rsid w:val="008D00A5"/>
    <w:rsid w:val="008D1CC6"/>
    <w:rsid w:val="008D2D23"/>
    <w:rsid w:val="008D32E1"/>
    <w:rsid w:val="008D34F1"/>
    <w:rsid w:val="008D375D"/>
    <w:rsid w:val="008D39D8"/>
    <w:rsid w:val="008D3C94"/>
    <w:rsid w:val="008D524E"/>
    <w:rsid w:val="008D56F4"/>
    <w:rsid w:val="008D6D1A"/>
    <w:rsid w:val="008D7B4F"/>
    <w:rsid w:val="008E065E"/>
    <w:rsid w:val="008E0927"/>
    <w:rsid w:val="008E1297"/>
    <w:rsid w:val="008E1909"/>
    <w:rsid w:val="008E21BD"/>
    <w:rsid w:val="008F068E"/>
    <w:rsid w:val="008F121F"/>
    <w:rsid w:val="008F14FE"/>
    <w:rsid w:val="008F1EAB"/>
    <w:rsid w:val="008F24C1"/>
    <w:rsid w:val="008F33DC"/>
    <w:rsid w:val="008F3419"/>
    <w:rsid w:val="008F341D"/>
    <w:rsid w:val="008F4687"/>
    <w:rsid w:val="008F477F"/>
    <w:rsid w:val="008F5B42"/>
    <w:rsid w:val="008F5C96"/>
    <w:rsid w:val="00902350"/>
    <w:rsid w:val="0090336B"/>
    <w:rsid w:val="00904EC6"/>
    <w:rsid w:val="009053AA"/>
    <w:rsid w:val="00905DF4"/>
    <w:rsid w:val="00905E37"/>
    <w:rsid w:val="009063CF"/>
    <w:rsid w:val="00906939"/>
    <w:rsid w:val="009101BF"/>
    <w:rsid w:val="00910A35"/>
    <w:rsid w:val="00910B2E"/>
    <w:rsid w:val="00910B7D"/>
    <w:rsid w:val="00911267"/>
    <w:rsid w:val="00911BA8"/>
    <w:rsid w:val="00911DFB"/>
    <w:rsid w:val="009128CD"/>
    <w:rsid w:val="00913836"/>
    <w:rsid w:val="009139D9"/>
    <w:rsid w:val="00914AD8"/>
    <w:rsid w:val="009150C4"/>
    <w:rsid w:val="00916079"/>
    <w:rsid w:val="00917CE9"/>
    <w:rsid w:val="00920BF2"/>
    <w:rsid w:val="0092185E"/>
    <w:rsid w:val="00921B55"/>
    <w:rsid w:val="00922010"/>
    <w:rsid w:val="0092447E"/>
    <w:rsid w:val="00924DF7"/>
    <w:rsid w:val="00926165"/>
    <w:rsid w:val="009268BE"/>
    <w:rsid w:val="00926C93"/>
    <w:rsid w:val="00931BD9"/>
    <w:rsid w:val="00932375"/>
    <w:rsid w:val="00932F6D"/>
    <w:rsid w:val="00933A0C"/>
    <w:rsid w:val="00933D0A"/>
    <w:rsid w:val="0093433F"/>
    <w:rsid w:val="00934C31"/>
    <w:rsid w:val="009367B1"/>
    <w:rsid w:val="009368F2"/>
    <w:rsid w:val="009368F3"/>
    <w:rsid w:val="00940586"/>
    <w:rsid w:val="00940D4E"/>
    <w:rsid w:val="00941636"/>
    <w:rsid w:val="00943742"/>
    <w:rsid w:val="009456A4"/>
    <w:rsid w:val="00945C05"/>
    <w:rsid w:val="00946146"/>
    <w:rsid w:val="00946945"/>
    <w:rsid w:val="00946AE5"/>
    <w:rsid w:val="00947713"/>
    <w:rsid w:val="0095037B"/>
    <w:rsid w:val="00950DE7"/>
    <w:rsid w:val="0095195D"/>
    <w:rsid w:val="00952102"/>
    <w:rsid w:val="0095276D"/>
    <w:rsid w:val="00953635"/>
    <w:rsid w:val="00953920"/>
    <w:rsid w:val="00953D47"/>
    <w:rsid w:val="00954333"/>
    <w:rsid w:val="00954C33"/>
    <w:rsid w:val="009551D0"/>
    <w:rsid w:val="0095557D"/>
    <w:rsid w:val="0095660B"/>
    <w:rsid w:val="0095681E"/>
    <w:rsid w:val="00956D06"/>
    <w:rsid w:val="00956D43"/>
    <w:rsid w:val="009572D4"/>
    <w:rsid w:val="00957F8C"/>
    <w:rsid w:val="00961921"/>
    <w:rsid w:val="0096215C"/>
    <w:rsid w:val="0096353D"/>
    <w:rsid w:val="0096430A"/>
    <w:rsid w:val="00964A8D"/>
    <w:rsid w:val="0096554B"/>
    <w:rsid w:val="0096584A"/>
    <w:rsid w:val="009664AC"/>
    <w:rsid w:val="009665A0"/>
    <w:rsid w:val="00966FDF"/>
    <w:rsid w:val="0097137B"/>
    <w:rsid w:val="009714EC"/>
    <w:rsid w:val="00971F08"/>
    <w:rsid w:val="0097261E"/>
    <w:rsid w:val="00974370"/>
    <w:rsid w:val="0097502B"/>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0F2"/>
    <w:rsid w:val="009934CD"/>
    <w:rsid w:val="0099367F"/>
    <w:rsid w:val="009947C8"/>
    <w:rsid w:val="00994CEE"/>
    <w:rsid w:val="00994DCA"/>
    <w:rsid w:val="00995D42"/>
    <w:rsid w:val="009960EC"/>
    <w:rsid w:val="00996501"/>
    <w:rsid w:val="009970DD"/>
    <w:rsid w:val="009A0FBA"/>
    <w:rsid w:val="009A1601"/>
    <w:rsid w:val="009A17EB"/>
    <w:rsid w:val="009A326B"/>
    <w:rsid w:val="009A3BB6"/>
    <w:rsid w:val="009A462D"/>
    <w:rsid w:val="009A4920"/>
    <w:rsid w:val="009A5CBA"/>
    <w:rsid w:val="009A5D92"/>
    <w:rsid w:val="009A63C3"/>
    <w:rsid w:val="009A7E94"/>
    <w:rsid w:val="009B1042"/>
    <w:rsid w:val="009B1359"/>
    <w:rsid w:val="009B1D1F"/>
    <w:rsid w:val="009B1F30"/>
    <w:rsid w:val="009B233A"/>
    <w:rsid w:val="009B25FA"/>
    <w:rsid w:val="009B29C7"/>
    <w:rsid w:val="009B3630"/>
    <w:rsid w:val="009B3AC2"/>
    <w:rsid w:val="009B4DF4"/>
    <w:rsid w:val="009B5311"/>
    <w:rsid w:val="009B564E"/>
    <w:rsid w:val="009B640D"/>
    <w:rsid w:val="009B6527"/>
    <w:rsid w:val="009B6F55"/>
    <w:rsid w:val="009B6FC8"/>
    <w:rsid w:val="009B7E87"/>
    <w:rsid w:val="009B7F2D"/>
    <w:rsid w:val="009C0169"/>
    <w:rsid w:val="009C24F1"/>
    <w:rsid w:val="009C2D59"/>
    <w:rsid w:val="009C373D"/>
    <w:rsid w:val="009C403E"/>
    <w:rsid w:val="009C4E0A"/>
    <w:rsid w:val="009C51A6"/>
    <w:rsid w:val="009C73A2"/>
    <w:rsid w:val="009C7E88"/>
    <w:rsid w:val="009D4FF0"/>
    <w:rsid w:val="009D553F"/>
    <w:rsid w:val="009D68F4"/>
    <w:rsid w:val="009D6A93"/>
    <w:rsid w:val="009D6E9D"/>
    <w:rsid w:val="009D703C"/>
    <w:rsid w:val="009D713B"/>
    <w:rsid w:val="009D718F"/>
    <w:rsid w:val="009D7C4B"/>
    <w:rsid w:val="009E0107"/>
    <w:rsid w:val="009E03BB"/>
    <w:rsid w:val="009E068F"/>
    <w:rsid w:val="009E084F"/>
    <w:rsid w:val="009E0CBF"/>
    <w:rsid w:val="009E1131"/>
    <w:rsid w:val="009E1492"/>
    <w:rsid w:val="009E14E0"/>
    <w:rsid w:val="009E356C"/>
    <w:rsid w:val="009E35DB"/>
    <w:rsid w:val="009E386D"/>
    <w:rsid w:val="009E39D9"/>
    <w:rsid w:val="009E47A3"/>
    <w:rsid w:val="009E5B27"/>
    <w:rsid w:val="009E5EDE"/>
    <w:rsid w:val="009F08F3"/>
    <w:rsid w:val="009F2AD9"/>
    <w:rsid w:val="009F342A"/>
    <w:rsid w:val="009F344F"/>
    <w:rsid w:val="009F5B28"/>
    <w:rsid w:val="009F641F"/>
    <w:rsid w:val="009F6DCC"/>
    <w:rsid w:val="00A02E61"/>
    <w:rsid w:val="00A02EEC"/>
    <w:rsid w:val="00A031D8"/>
    <w:rsid w:val="00A048A8"/>
    <w:rsid w:val="00A04F49"/>
    <w:rsid w:val="00A05AF9"/>
    <w:rsid w:val="00A07E2C"/>
    <w:rsid w:val="00A103BF"/>
    <w:rsid w:val="00A1082F"/>
    <w:rsid w:val="00A12716"/>
    <w:rsid w:val="00A12914"/>
    <w:rsid w:val="00A13E54"/>
    <w:rsid w:val="00A14210"/>
    <w:rsid w:val="00A152BD"/>
    <w:rsid w:val="00A16832"/>
    <w:rsid w:val="00A17631"/>
    <w:rsid w:val="00A17F63"/>
    <w:rsid w:val="00A210AA"/>
    <w:rsid w:val="00A2193B"/>
    <w:rsid w:val="00A22921"/>
    <w:rsid w:val="00A23377"/>
    <w:rsid w:val="00A2351A"/>
    <w:rsid w:val="00A24014"/>
    <w:rsid w:val="00A243EE"/>
    <w:rsid w:val="00A2440F"/>
    <w:rsid w:val="00A2636F"/>
    <w:rsid w:val="00A264A9"/>
    <w:rsid w:val="00A269BA"/>
    <w:rsid w:val="00A26DAA"/>
    <w:rsid w:val="00A26DCF"/>
    <w:rsid w:val="00A27632"/>
    <w:rsid w:val="00A27704"/>
    <w:rsid w:val="00A27785"/>
    <w:rsid w:val="00A27B29"/>
    <w:rsid w:val="00A30187"/>
    <w:rsid w:val="00A32744"/>
    <w:rsid w:val="00A32843"/>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54D9D"/>
    <w:rsid w:val="00A6097E"/>
    <w:rsid w:val="00A60B82"/>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1545"/>
    <w:rsid w:val="00A820CC"/>
    <w:rsid w:val="00A82210"/>
    <w:rsid w:val="00A828DA"/>
    <w:rsid w:val="00A83AB7"/>
    <w:rsid w:val="00A86154"/>
    <w:rsid w:val="00A92879"/>
    <w:rsid w:val="00A92BB5"/>
    <w:rsid w:val="00A9442A"/>
    <w:rsid w:val="00A96A2C"/>
    <w:rsid w:val="00A96B79"/>
    <w:rsid w:val="00A96E0F"/>
    <w:rsid w:val="00AA016F"/>
    <w:rsid w:val="00AA1ED6"/>
    <w:rsid w:val="00AA3168"/>
    <w:rsid w:val="00AA3CF6"/>
    <w:rsid w:val="00AA49DE"/>
    <w:rsid w:val="00AA4C19"/>
    <w:rsid w:val="00AA5014"/>
    <w:rsid w:val="00AA51D6"/>
    <w:rsid w:val="00AA522F"/>
    <w:rsid w:val="00AA54B0"/>
    <w:rsid w:val="00AA5E69"/>
    <w:rsid w:val="00AA6427"/>
    <w:rsid w:val="00AA6D0B"/>
    <w:rsid w:val="00AA6EA2"/>
    <w:rsid w:val="00AA7276"/>
    <w:rsid w:val="00AA7ACE"/>
    <w:rsid w:val="00AB010F"/>
    <w:rsid w:val="00AB04C7"/>
    <w:rsid w:val="00AB0BC8"/>
    <w:rsid w:val="00AB0C32"/>
    <w:rsid w:val="00AB0F04"/>
    <w:rsid w:val="00AB11CA"/>
    <w:rsid w:val="00AB14D9"/>
    <w:rsid w:val="00AB33A0"/>
    <w:rsid w:val="00AB4AB8"/>
    <w:rsid w:val="00AB5F63"/>
    <w:rsid w:val="00AB655E"/>
    <w:rsid w:val="00AB76F7"/>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956"/>
    <w:rsid w:val="00AD3F94"/>
    <w:rsid w:val="00AD4A5A"/>
    <w:rsid w:val="00AD5BA8"/>
    <w:rsid w:val="00AD5CC2"/>
    <w:rsid w:val="00AD6889"/>
    <w:rsid w:val="00AD6E28"/>
    <w:rsid w:val="00AD6EF9"/>
    <w:rsid w:val="00AD717B"/>
    <w:rsid w:val="00AD7C29"/>
    <w:rsid w:val="00AD7E33"/>
    <w:rsid w:val="00AE079F"/>
    <w:rsid w:val="00AE27AC"/>
    <w:rsid w:val="00AE29BD"/>
    <w:rsid w:val="00AE3C38"/>
    <w:rsid w:val="00AE40E0"/>
    <w:rsid w:val="00AE4795"/>
    <w:rsid w:val="00AE4DBA"/>
    <w:rsid w:val="00AE4E0B"/>
    <w:rsid w:val="00AE4F07"/>
    <w:rsid w:val="00AE69F0"/>
    <w:rsid w:val="00AE7137"/>
    <w:rsid w:val="00AE7627"/>
    <w:rsid w:val="00AF03BD"/>
    <w:rsid w:val="00AF0F66"/>
    <w:rsid w:val="00AF1C5D"/>
    <w:rsid w:val="00AF1F8C"/>
    <w:rsid w:val="00AF24C0"/>
    <w:rsid w:val="00AF316D"/>
    <w:rsid w:val="00AF332E"/>
    <w:rsid w:val="00AF4191"/>
    <w:rsid w:val="00AF42D7"/>
    <w:rsid w:val="00AF443B"/>
    <w:rsid w:val="00AF67A3"/>
    <w:rsid w:val="00AF736F"/>
    <w:rsid w:val="00B001D4"/>
    <w:rsid w:val="00B00588"/>
    <w:rsid w:val="00B00678"/>
    <w:rsid w:val="00B006FE"/>
    <w:rsid w:val="00B007CB"/>
    <w:rsid w:val="00B0099F"/>
    <w:rsid w:val="00B00B61"/>
    <w:rsid w:val="00B02AA9"/>
    <w:rsid w:val="00B02FA3"/>
    <w:rsid w:val="00B035A1"/>
    <w:rsid w:val="00B045F0"/>
    <w:rsid w:val="00B05084"/>
    <w:rsid w:val="00B05271"/>
    <w:rsid w:val="00B052FF"/>
    <w:rsid w:val="00B07169"/>
    <w:rsid w:val="00B11144"/>
    <w:rsid w:val="00B15115"/>
    <w:rsid w:val="00B157F9"/>
    <w:rsid w:val="00B15D5D"/>
    <w:rsid w:val="00B1668F"/>
    <w:rsid w:val="00B17A64"/>
    <w:rsid w:val="00B17E7B"/>
    <w:rsid w:val="00B20256"/>
    <w:rsid w:val="00B20D09"/>
    <w:rsid w:val="00B21620"/>
    <w:rsid w:val="00B22073"/>
    <w:rsid w:val="00B22E9B"/>
    <w:rsid w:val="00B22FA9"/>
    <w:rsid w:val="00B23308"/>
    <w:rsid w:val="00B25315"/>
    <w:rsid w:val="00B254E7"/>
    <w:rsid w:val="00B25854"/>
    <w:rsid w:val="00B270C3"/>
    <w:rsid w:val="00B2763F"/>
    <w:rsid w:val="00B276D9"/>
    <w:rsid w:val="00B27908"/>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3792"/>
    <w:rsid w:val="00B54168"/>
    <w:rsid w:val="00B548B7"/>
    <w:rsid w:val="00B60085"/>
    <w:rsid w:val="00B63792"/>
    <w:rsid w:val="00B6434F"/>
    <w:rsid w:val="00B664C7"/>
    <w:rsid w:val="00B66A32"/>
    <w:rsid w:val="00B67111"/>
    <w:rsid w:val="00B67F77"/>
    <w:rsid w:val="00B7060C"/>
    <w:rsid w:val="00B712FD"/>
    <w:rsid w:val="00B739F6"/>
    <w:rsid w:val="00B750AA"/>
    <w:rsid w:val="00B7574A"/>
    <w:rsid w:val="00B77453"/>
    <w:rsid w:val="00B77A26"/>
    <w:rsid w:val="00B80FA0"/>
    <w:rsid w:val="00B81A6C"/>
    <w:rsid w:val="00B826C4"/>
    <w:rsid w:val="00B82F1F"/>
    <w:rsid w:val="00B833E0"/>
    <w:rsid w:val="00B84D96"/>
    <w:rsid w:val="00B85103"/>
    <w:rsid w:val="00B85388"/>
    <w:rsid w:val="00B85DE5"/>
    <w:rsid w:val="00B860E3"/>
    <w:rsid w:val="00B90ABF"/>
    <w:rsid w:val="00B90B68"/>
    <w:rsid w:val="00B90D2B"/>
    <w:rsid w:val="00B90F73"/>
    <w:rsid w:val="00B91217"/>
    <w:rsid w:val="00B914D0"/>
    <w:rsid w:val="00B93B59"/>
    <w:rsid w:val="00B9406A"/>
    <w:rsid w:val="00B96969"/>
    <w:rsid w:val="00B9720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B7E83"/>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D7316"/>
    <w:rsid w:val="00BE018E"/>
    <w:rsid w:val="00BE03FC"/>
    <w:rsid w:val="00BE08A5"/>
    <w:rsid w:val="00BE1234"/>
    <w:rsid w:val="00BE26CF"/>
    <w:rsid w:val="00BE2FA6"/>
    <w:rsid w:val="00BE333F"/>
    <w:rsid w:val="00BE3806"/>
    <w:rsid w:val="00BE4A98"/>
    <w:rsid w:val="00BE52DE"/>
    <w:rsid w:val="00BE7406"/>
    <w:rsid w:val="00BE7603"/>
    <w:rsid w:val="00BF035A"/>
    <w:rsid w:val="00BF24D0"/>
    <w:rsid w:val="00BF3279"/>
    <w:rsid w:val="00BF552B"/>
    <w:rsid w:val="00BF56B7"/>
    <w:rsid w:val="00BF5ACD"/>
    <w:rsid w:val="00BF72F5"/>
    <w:rsid w:val="00BF74C7"/>
    <w:rsid w:val="00BF7C65"/>
    <w:rsid w:val="00C015F1"/>
    <w:rsid w:val="00C01E15"/>
    <w:rsid w:val="00C01F33"/>
    <w:rsid w:val="00C02CC6"/>
    <w:rsid w:val="00C03604"/>
    <w:rsid w:val="00C038E8"/>
    <w:rsid w:val="00C03D71"/>
    <w:rsid w:val="00C040F7"/>
    <w:rsid w:val="00C04197"/>
    <w:rsid w:val="00C044AB"/>
    <w:rsid w:val="00C04D74"/>
    <w:rsid w:val="00C05706"/>
    <w:rsid w:val="00C05834"/>
    <w:rsid w:val="00C0664C"/>
    <w:rsid w:val="00C07377"/>
    <w:rsid w:val="00C10478"/>
    <w:rsid w:val="00C1147F"/>
    <w:rsid w:val="00C12107"/>
    <w:rsid w:val="00C12478"/>
    <w:rsid w:val="00C1279D"/>
    <w:rsid w:val="00C13649"/>
    <w:rsid w:val="00C146C1"/>
    <w:rsid w:val="00C14D4B"/>
    <w:rsid w:val="00C154BB"/>
    <w:rsid w:val="00C17623"/>
    <w:rsid w:val="00C20445"/>
    <w:rsid w:val="00C21145"/>
    <w:rsid w:val="00C2120E"/>
    <w:rsid w:val="00C21363"/>
    <w:rsid w:val="00C21BAE"/>
    <w:rsid w:val="00C22224"/>
    <w:rsid w:val="00C233FB"/>
    <w:rsid w:val="00C24F34"/>
    <w:rsid w:val="00C2555E"/>
    <w:rsid w:val="00C268E6"/>
    <w:rsid w:val="00C279B5"/>
    <w:rsid w:val="00C27C45"/>
    <w:rsid w:val="00C30252"/>
    <w:rsid w:val="00C327B5"/>
    <w:rsid w:val="00C34084"/>
    <w:rsid w:val="00C34E8A"/>
    <w:rsid w:val="00C35513"/>
    <w:rsid w:val="00C3719D"/>
    <w:rsid w:val="00C37A0A"/>
    <w:rsid w:val="00C37B0A"/>
    <w:rsid w:val="00C37CB2"/>
    <w:rsid w:val="00C37DE7"/>
    <w:rsid w:val="00C41EDC"/>
    <w:rsid w:val="00C42E00"/>
    <w:rsid w:val="00C43CEE"/>
    <w:rsid w:val="00C44095"/>
    <w:rsid w:val="00C473A5"/>
    <w:rsid w:val="00C47869"/>
    <w:rsid w:val="00C47B3C"/>
    <w:rsid w:val="00C50D59"/>
    <w:rsid w:val="00C51BEE"/>
    <w:rsid w:val="00C52337"/>
    <w:rsid w:val="00C54995"/>
    <w:rsid w:val="00C54D41"/>
    <w:rsid w:val="00C55025"/>
    <w:rsid w:val="00C57427"/>
    <w:rsid w:val="00C57C6C"/>
    <w:rsid w:val="00C60532"/>
    <w:rsid w:val="00C605DA"/>
    <w:rsid w:val="00C60783"/>
    <w:rsid w:val="00C6237D"/>
    <w:rsid w:val="00C62381"/>
    <w:rsid w:val="00C63055"/>
    <w:rsid w:val="00C6373E"/>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1F42"/>
    <w:rsid w:val="00C8332B"/>
    <w:rsid w:val="00C83B81"/>
    <w:rsid w:val="00C83B8A"/>
    <w:rsid w:val="00C84D71"/>
    <w:rsid w:val="00C84D7F"/>
    <w:rsid w:val="00C84F6B"/>
    <w:rsid w:val="00C85AA4"/>
    <w:rsid w:val="00C85AC0"/>
    <w:rsid w:val="00C85B38"/>
    <w:rsid w:val="00C8720A"/>
    <w:rsid w:val="00C8733F"/>
    <w:rsid w:val="00C9027A"/>
    <w:rsid w:val="00C9068E"/>
    <w:rsid w:val="00C9236D"/>
    <w:rsid w:val="00C927C9"/>
    <w:rsid w:val="00C931D0"/>
    <w:rsid w:val="00C933FB"/>
    <w:rsid w:val="00C93814"/>
    <w:rsid w:val="00C93C4B"/>
    <w:rsid w:val="00C944AB"/>
    <w:rsid w:val="00C95A79"/>
    <w:rsid w:val="00C95B40"/>
    <w:rsid w:val="00CA005E"/>
    <w:rsid w:val="00CA0D1F"/>
    <w:rsid w:val="00CA15AB"/>
    <w:rsid w:val="00CA1ED8"/>
    <w:rsid w:val="00CA35E2"/>
    <w:rsid w:val="00CA37AF"/>
    <w:rsid w:val="00CA3866"/>
    <w:rsid w:val="00CA3C90"/>
    <w:rsid w:val="00CA5004"/>
    <w:rsid w:val="00CA5D4C"/>
    <w:rsid w:val="00CA7F7A"/>
    <w:rsid w:val="00CB0854"/>
    <w:rsid w:val="00CB0A1C"/>
    <w:rsid w:val="00CB0B37"/>
    <w:rsid w:val="00CB1AEA"/>
    <w:rsid w:val="00CB1F63"/>
    <w:rsid w:val="00CB54F4"/>
    <w:rsid w:val="00CB62DB"/>
    <w:rsid w:val="00CB7170"/>
    <w:rsid w:val="00CB730F"/>
    <w:rsid w:val="00CB735A"/>
    <w:rsid w:val="00CC040E"/>
    <w:rsid w:val="00CC111F"/>
    <w:rsid w:val="00CC11CE"/>
    <w:rsid w:val="00CC154E"/>
    <w:rsid w:val="00CC2011"/>
    <w:rsid w:val="00CC2AA6"/>
    <w:rsid w:val="00CC2AF7"/>
    <w:rsid w:val="00CC3680"/>
    <w:rsid w:val="00CC3DF9"/>
    <w:rsid w:val="00CC3EA0"/>
    <w:rsid w:val="00CC590E"/>
    <w:rsid w:val="00CC646F"/>
    <w:rsid w:val="00CC6577"/>
    <w:rsid w:val="00CC6F3C"/>
    <w:rsid w:val="00CC76A0"/>
    <w:rsid w:val="00CC7B45"/>
    <w:rsid w:val="00CD0B59"/>
    <w:rsid w:val="00CD1188"/>
    <w:rsid w:val="00CD1DA4"/>
    <w:rsid w:val="00CD2B0B"/>
    <w:rsid w:val="00CD2C5A"/>
    <w:rsid w:val="00CD2ED1"/>
    <w:rsid w:val="00CD337B"/>
    <w:rsid w:val="00CD3B56"/>
    <w:rsid w:val="00CD7C0C"/>
    <w:rsid w:val="00CE0263"/>
    <w:rsid w:val="00CE0424"/>
    <w:rsid w:val="00CE41E4"/>
    <w:rsid w:val="00CE6255"/>
    <w:rsid w:val="00CE65F5"/>
    <w:rsid w:val="00CE69E3"/>
    <w:rsid w:val="00CE7561"/>
    <w:rsid w:val="00CF1354"/>
    <w:rsid w:val="00CF1B46"/>
    <w:rsid w:val="00CF3B1F"/>
    <w:rsid w:val="00CF3BF6"/>
    <w:rsid w:val="00CF5CF2"/>
    <w:rsid w:val="00CF625B"/>
    <w:rsid w:val="00CF687E"/>
    <w:rsid w:val="00CF7796"/>
    <w:rsid w:val="00CF7BBA"/>
    <w:rsid w:val="00D001E2"/>
    <w:rsid w:val="00D01031"/>
    <w:rsid w:val="00D02F4E"/>
    <w:rsid w:val="00D0349B"/>
    <w:rsid w:val="00D050A3"/>
    <w:rsid w:val="00D05582"/>
    <w:rsid w:val="00D056D3"/>
    <w:rsid w:val="00D05F0B"/>
    <w:rsid w:val="00D077C2"/>
    <w:rsid w:val="00D10249"/>
    <w:rsid w:val="00D115C3"/>
    <w:rsid w:val="00D11897"/>
    <w:rsid w:val="00D125C6"/>
    <w:rsid w:val="00D13135"/>
    <w:rsid w:val="00D13E4E"/>
    <w:rsid w:val="00D2001E"/>
    <w:rsid w:val="00D2007D"/>
    <w:rsid w:val="00D20F61"/>
    <w:rsid w:val="00D21278"/>
    <w:rsid w:val="00D21577"/>
    <w:rsid w:val="00D239A7"/>
    <w:rsid w:val="00D23F47"/>
    <w:rsid w:val="00D2584A"/>
    <w:rsid w:val="00D26A9D"/>
    <w:rsid w:val="00D270D8"/>
    <w:rsid w:val="00D3021D"/>
    <w:rsid w:val="00D30918"/>
    <w:rsid w:val="00D31C8E"/>
    <w:rsid w:val="00D324EC"/>
    <w:rsid w:val="00D32CEE"/>
    <w:rsid w:val="00D330E3"/>
    <w:rsid w:val="00D33708"/>
    <w:rsid w:val="00D342FF"/>
    <w:rsid w:val="00D34501"/>
    <w:rsid w:val="00D3459C"/>
    <w:rsid w:val="00D354D3"/>
    <w:rsid w:val="00D36E71"/>
    <w:rsid w:val="00D36E8C"/>
    <w:rsid w:val="00D37D87"/>
    <w:rsid w:val="00D37EE2"/>
    <w:rsid w:val="00D403CE"/>
    <w:rsid w:val="00D40989"/>
    <w:rsid w:val="00D40B33"/>
    <w:rsid w:val="00D417B0"/>
    <w:rsid w:val="00D4186C"/>
    <w:rsid w:val="00D42B45"/>
    <w:rsid w:val="00D4318F"/>
    <w:rsid w:val="00D438BF"/>
    <w:rsid w:val="00D440F8"/>
    <w:rsid w:val="00D4560F"/>
    <w:rsid w:val="00D456CA"/>
    <w:rsid w:val="00D465B3"/>
    <w:rsid w:val="00D50BD6"/>
    <w:rsid w:val="00D518B8"/>
    <w:rsid w:val="00D5232F"/>
    <w:rsid w:val="00D546FF"/>
    <w:rsid w:val="00D547E6"/>
    <w:rsid w:val="00D55AD5"/>
    <w:rsid w:val="00D562E6"/>
    <w:rsid w:val="00D56BF5"/>
    <w:rsid w:val="00D576CA"/>
    <w:rsid w:val="00D60E9B"/>
    <w:rsid w:val="00D61AF5"/>
    <w:rsid w:val="00D6295C"/>
    <w:rsid w:val="00D652B5"/>
    <w:rsid w:val="00D6572B"/>
    <w:rsid w:val="00D65FA0"/>
    <w:rsid w:val="00D66155"/>
    <w:rsid w:val="00D67C79"/>
    <w:rsid w:val="00D70078"/>
    <w:rsid w:val="00D708B0"/>
    <w:rsid w:val="00D723F6"/>
    <w:rsid w:val="00D729D6"/>
    <w:rsid w:val="00D73C17"/>
    <w:rsid w:val="00D74102"/>
    <w:rsid w:val="00D76BEB"/>
    <w:rsid w:val="00D77306"/>
    <w:rsid w:val="00D77B1D"/>
    <w:rsid w:val="00D8021F"/>
    <w:rsid w:val="00D80383"/>
    <w:rsid w:val="00D80B57"/>
    <w:rsid w:val="00D80CFE"/>
    <w:rsid w:val="00D823C6"/>
    <w:rsid w:val="00D826D6"/>
    <w:rsid w:val="00D8327F"/>
    <w:rsid w:val="00D837C4"/>
    <w:rsid w:val="00D851DC"/>
    <w:rsid w:val="00D856F3"/>
    <w:rsid w:val="00D862FC"/>
    <w:rsid w:val="00D86B4D"/>
    <w:rsid w:val="00D86CA3"/>
    <w:rsid w:val="00D871CE"/>
    <w:rsid w:val="00D87E6E"/>
    <w:rsid w:val="00D9196D"/>
    <w:rsid w:val="00D92067"/>
    <w:rsid w:val="00D92982"/>
    <w:rsid w:val="00D93F82"/>
    <w:rsid w:val="00D9469A"/>
    <w:rsid w:val="00D9625B"/>
    <w:rsid w:val="00D967F4"/>
    <w:rsid w:val="00D96909"/>
    <w:rsid w:val="00D97EDF"/>
    <w:rsid w:val="00DA187A"/>
    <w:rsid w:val="00DA18FF"/>
    <w:rsid w:val="00DA2D7B"/>
    <w:rsid w:val="00DA305E"/>
    <w:rsid w:val="00DA387C"/>
    <w:rsid w:val="00DA3916"/>
    <w:rsid w:val="00DA5417"/>
    <w:rsid w:val="00DA56E8"/>
    <w:rsid w:val="00DA5E58"/>
    <w:rsid w:val="00DA68D3"/>
    <w:rsid w:val="00DB0054"/>
    <w:rsid w:val="00DB08FA"/>
    <w:rsid w:val="00DB0A9F"/>
    <w:rsid w:val="00DB18F4"/>
    <w:rsid w:val="00DB1C49"/>
    <w:rsid w:val="00DB377D"/>
    <w:rsid w:val="00DB3B08"/>
    <w:rsid w:val="00DB3F77"/>
    <w:rsid w:val="00DB4063"/>
    <w:rsid w:val="00DB409E"/>
    <w:rsid w:val="00DB4693"/>
    <w:rsid w:val="00DB4760"/>
    <w:rsid w:val="00DB6774"/>
    <w:rsid w:val="00DB6D30"/>
    <w:rsid w:val="00DB73CE"/>
    <w:rsid w:val="00DC0AD8"/>
    <w:rsid w:val="00DC239C"/>
    <w:rsid w:val="00DC2D36"/>
    <w:rsid w:val="00DC4951"/>
    <w:rsid w:val="00DC53EF"/>
    <w:rsid w:val="00DD5E8F"/>
    <w:rsid w:val="00DD7375"/>
    <w:rsid w:val="00DD7BDD"/>
    <w:rsid w:val="00DE0463"/>
    <w:rsid w:val="00DE12DB"/>
    <w:rsid w:val="00DE1551"/>
    <w:rsid w:val="00DE4C37"/>
    <w:rsid w:val="00DE5418"/>
    <w:rsid w:val="00DE5608"/>
    <w:rsid w:val="00DE58D0"/>
    <w:rsid w:val="00DE5DE1"/>
    <w:rsid w:val="00DE627F"/>
    <w:rsid w:val="00DE654F"/>
    <w:rsid w:val="00DE72D3"/>
    <w:rsid w:val="00DF004D"/>
    <w:rsid w:val="00DF0B6E"/>
    <w:rsid w:val="00DF11DC"/>
    <w:rsid w:val="00DF15E0"/>
    <w:rsid w:val="00DF1B61"/>
    <w:rsid w:val="00DF21A3"/>
    <w:rsid w:val="00DF3274"/>
    <w:rsid w:val="00DF376C"/>
    <w:rsid w:val="00DF37A0"/>
    <w:rsid w:val="00DF4E50"/>
    <w:rsid w:val="00DF6BA3"/>
    <w:rsid w:val="00DF7DEE"/>
    <w:rsid w:val="00DF7E3D"/>
    <w:rsid w:val="00E0279E"/>
    <w:rsid w:val="00E030AC"/>
    <w:rsid w:val="00E04C11"/>
    <w:rsid w:val="00E04F3D"/>
    <w:rsid w:val="00E04F4C"/>
    <w:rsid w:val="00E06F68"/>
    <w:rsid w:val="00E110E7"/>
    <w:rsid w:val="00E11B20"/>
    <w:rsid w:val="00E12E9D"/>
    <w:rsid w:val="00E14120"/>
    <w:rsid w:val="00E1449A"/>
    <w:rsid w:val="00E1481D"/>
    <w:rsid w:val="00E1674E"/>
    <w:rsid w:val="00E16DE0"/>
    <w:rsid w:val="00E16FE8"/>
    <w:rsid w:val="00E17587"/>
    <w:rsid w:val="00E17FA2"/>
    <w:rsid w:val="00E21625"/>
    <w:rsid w:val="00E22330"/>
    <w:rsid w:val="00E224F8"/>
    <w:rsid w:val="00E25557"/>
    <w:rsid w:val="00E26C51"/>
    <w:rsid w:val="00E27F11"/>
    <w:rsid w:val="00E30B5A"/>
    <w:rsid w:val="00E3123D"/>
    <w:rsid w:val="00E31461"/>
    <w:rsid w:val="00E318A0"/>
    <w:rsid w:val="00E31D43"/>
    <w:rsid w:val="00E31E94"/>
    <w:rsid w:val="00E32608"/>
    <w:rsid w:val="00E34188"/>
    <w:rsid w:val="00E341E6"/>
    <w:rsid w:val="00E3432C"/>
    <w:rsid w:val="00E34B6E"/>
    <w:rsid w:val="00E35388"/>
    <w:rsid w:val="00E35559"/>
    <w:rsid w:val="00E3723A"/>
    <w:rsid w:val="00E37860"/>
    <w:rsid w:val="00E41219"/>
    <w:rsid w:val="00E446F1"/>
    <w:rsid w:val="00E446F8"/>
    <w:rsid w:val="00E451AC"/>
    <w:rsid w:val="00E46886"/>
    <w:rsid w:val="00E46C70"/>
    <w:rsid w:val="00E47AEF"/>
    <w:rsid w:val="00E51950"/>
    <w:rsid w:val="00E522EB"/>
    <w:rsid w:val="00E53328"/>
    <w:rsid w:val="00E5343F"/>
    <w:rsid w:val="00E53B75"/>
    <w:rsid w:val="00E540BB"/>
    <w:rsid w:val="00E54CBB"/>
    <w:rsid w:val="00E54E3B"/>
    <w:rsid w:val="00E5585C"/>
    <w:rsid w:val="00E55CCA"/>
    <w:rsid w:val="00E55E21"/>
    <w:rsid w:val="00E5637E"/>
    <w:rsid w:val="00E5669E"/>
    <w:rsid w:val="00E57565"/>
    <w:rsid w:val="00E60458"/>
    <w:rsid w:val="00E61AFC"/>
    <w:rsid w:val="00E63838"/>
    <w:rsid w:val="00E63A14"/>
    <w:rsid w:val="00E64434"/>
    <w:rsid w:val="00E6456B"/>
    <w:rsid w:val="00E6718A"/>
    <w:rsid w:val="00E678BD"/>
    <w:rsid w:val="00E67C51"/>
    <w:rsid w:val="00E7016A"/>
    <w:rsid w:val="00E72EFC"/>
    <w:rsid w:val="00E7542F"/>
    <w:rsid w:val="00E758EC"/>
    <w:rsid w:val="00E75B11"/>
    <w:rsid w:val="00E7649E"/>
    <w:rsid w:val="00E76BC4"/>
    <w:rsid w:val="00E77214"/>
    <w:rsid w:val="00E81123"/>
    <w:rsid w:val="00E81925"/>
    <w:rsid w:val="00E8234C"/>
    <w:rsid w:val="00E83722"/>
    <w:rsid w:val="00E83AA9"/>
    <w:rsid w:val="00E83D55"/>
    <w:rsid w:val="00E8434A"/>
    <w:rsid w:val="00E85928"/>
    <w:rsid w:val="00E859C3"/>
    <w:rsid w:val="00E87822"/>
    <w:rsid w:val="00E90395"/>
    <w:rsid w:val="00E90BDB"/>
    <w:rsid w:val="00E90E25"/>
    <w:rsid w:val="00E90E49"/>
    <w:rsid w:val="00E917F9"/>
    <w:rsid w:val="00E9291C"/>
    <w:rsid w:val="00E93FFE"/>
    <w:rsid w:val="00E94CD0"/>
    <w:rsid w:val="00E94F8A"/>
    <w:rsid w:val="00E96525"/>
    <w:rsid w:val="00E97497"/>
    <w:rsid w:val="00E97523"/>
    <w:rsid w:val="00EA1260"/>
    <w:rsid w:val="00EA2C1E"/>
    <w:rsid w:val="00EA42B9"/>
    <w:rsid w:val="00EA5A5F"/>
    <w:rsid w:val="00EA5CE7"/>
    <w:rsid w:val="00EA7A41"/>
    <w:rsid w:val="00EB00EA"/>
    <w:rsid w:val="00EB077B"/>
    <w:rsid w:val="00EB431A"/>
    <w:rsid w:val="00EB445A"/>
    <w:rsid w:val="00EB4570"/>
    <w:rsid w:val="00EB4622"/>
    <w:rsid w:val="00EB4BBD"/>
    <w:rsid w:val="00EB4EA2"/>
    <w:rsid w:val="00EB5856"/>
    <w:rsid w:val="00EB63C1"/>
    <w:rsid w:val="00EB64EC"/>
    <w:rsid w:val="00EB6A96"/>
    <w:rsid w:val="00EB7F4F"/>
    <w:rsid w:val="00EC1A1F"/>
    <w:rsid w:val="00EC24D5"/>
    <w:rsid w:val="00EC27C6"/>
    <w:rsid w:val="00EC39FD"/>
    <w:rsid w:val="00EC4207"/>
    <w:rsid w:val="00EC4275"/>
    <w:rsid w:val="00EC4410"/>
    <w:rsid w:val="00EC4D6B"/>
    <w:rsid w:val="00EC5653"/>
    <w:rsid w:val="00EC5680"/>
    <w:rsid w:val="00EC6D4F"/>
    <w:rsid w:val="00EC71CE"/>
    <w:rsid w:val="00EC7E34"/>
    <w:rsid w:val="00ED1006"/>
    <w:rsid w:val="00ED27F1"/>
    <w:rsid w:val="00ED2818"/>
    <w:rsid w:val="00ED286A"/>
    <w:rsid w:val="00ED2EAF"/>
    <w:rsid w:val="00ED3804"/>
    <w:rsid w:val="00ED478D"/>
    <w:rsid w:val="00EE1A7A"/>
    <w:rsid w:val="00EE32BB"/>
    <w:rsid w:val="00EE3F42"/>
    <w:rsid w:val="00EE4993"/>
    <w:rsid w:val="00EE4BC7"/>
    <w:rsid w:val="00EE4E4F"/>
    <w:rsid w:val="00EE73AB"/>
    <w:rsid w:val="00EF0548"/>
    <w:rsid w:val="00EF059F"/>
    <w:rsid w:val="00EF1162"/>
    <w:rsid w:val="00EF18FE"/>
    <w:rsid w:val="00EF197F"/>
    <w:rsid w:val="00EF1A07"/>
    <w:rsid w:val="00EF202C"/>
    <w:rsid w:val="00EF371D"/>
    <w:rsid w:val="00EF4111"/>
    <w:rsid w:val="00EF506F"/>
    <w:rsid w:val="00EF5787"/>
    <w:rsid w:val="00EF60D0"/>
    <w:rsid w:val="00F011B0"/>
    <w:rsid w:val="00F032EE"/>
    <w:rsid w:val="00F0482B"/>
    <w:rsid w:val="00F04E87"/>
    <w:rsid w:val="00F0528D"/>
    <w:rsid w:val="00F054B2"/>
    <w:rsid w:val="00F06597"/>
    <w:rsid w:val="00F06C67"/>
    <w:rsid w:val="00F06D69"/>
    <w:rsid w:val="00F06DFD"/>
    <w:rsid w:val="00F071D1"/>
    <w:rsid w:val="00F07533"/>
    <w:rsid w:val="00F10629"/>
    <w:rsid w:val="00F1103A"/>
    <w:rsid w:val="00F11414"/>
    <w:rsid w:val="00F1303D"/>
    <w:rsid w:val="00F13E20"/>
    <w:rsid w:val="00F15FA5"/>
    <w:rsid w:val="00F16F84"/>
    <w:rsid w:val="00F20843"/>
    <w:rsid w:val="00F209B7"/>
    <w:rsid w:val="00F20F5C"/>
    <w:rsid w:val="00F217BB"/>
    <w:rsid w:val="00F232B9"/>
    <w:rsid w:val="00F2376F"/>
    <w:rsid w:val="00F2388C"/>
    <w:rsid w:val="00F243D8"/>
    <w:rsid w:val="00F25412"/>
    <w:rsid w:val="00F27196"/>
    <w:rsid w:val="00F27AE4"/>
    <w:rsid w:val="00F30544"/>
    <w:rsid w:val="00F30609"/>
    <w:rsid w:val="00F30828"/>
    <w:rsid w:val="00F313D6"/>
    <w:rsid w:val="00F31ADA"/>
    <w:rsid w:val="00F33AF3"/>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388E"/>
    <w:rsid w:val="00F5637E"/>
    <w:rsid w:val="00F56903"/>
    <w:rsid w:val="00F56EDB"/>
    <w:rsid w:val="00F57336"/>
    <w:rsid w:val="00F578C8"/>
    <w:rsid w:val="00F60203"/>
    <w:rsid w:val="00F607C5"/>
    <w:rsid w:val="00F60DEA"/>
    <w:rsid w:val="00F60FD0"/>
    <w:rsid w:val="00F6139F"/>
    <w:rsid w:val="00F62048"/>
    <w:rsid w:val="00F6302A"/>
    <w:rsid w:val="00F63950"/>
    <w:rsid w:val="00F64C2B"/>
    <w:rsid w:val="00F651BE"/>
    <w:rsid w:val="00F67F53"/>
    <w:rsid w:val="00F703BE"/>
    <w:rsid w:val="00F70BCA"/>
    <w:rsid w:val="00F71F69"/>
    <w:rsid w:val="00F72B72"/>
    <w:rsid w:val="00F72D2A"/>
    <w:rsid w:val="00F72F5F"/>
    <w:rsid w:val="00F734DC"/>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97C72"/>
    <w:rsid w:val="00FA0BC1"/>
    <w:rsid w:val="00FA0F2A"/>
    <w:rsid w:val="00FA10EB"/>
    <w:rsid w:val="00FA1248"/>
    <w:rsid w:val="00FA1DAA"/>
    <w:rsid w:val="00FA22F9"/>
    <w:rsid w:val="00FA251E"/>
    <w:rsid w:val="00FA2BB3"/>
    <w:rsid w:val="00FA3B5D"/>
    <w:rsid w:val="00FA4E06"/>
    <w:rsid w:val="00FA569E"/>
    <w:rsid w:val="00FA5DEA"/>
    <w:rsid w:val="00FA60AD"/>
    <w:rsid w:val="00FB1799"/>
    <w:rsid w:val="00FB179D"/>
    <w:rsid w:val="00FB38A5"/>
    <w:rsid w:val="00FB4C80"/>
    <w:rsid w:val="00FB4CDD"/>
    <w:rsid w:val="00FB50E4"/>
    <w:rsid w:val="00FB51D4"/>
    <w:rsid w:val="00FB6013"/>
    <w:rsid w:val="00FB6A6A"/>
    <w:rsid w:val="00FB7183"/>
    <w:rsid w:val="00FB7C5A"/>
    <w:rsid w:val="00FC160B"/>
    <w:rsid w:val="00FC2FC0"/>
    <w:rsid w:val="00FC56D1"/>
    <w:rsid w:val="00FC59C9"/>
    <w:rsid w:val="00FC71EE"/>
    <w:rsid w:val="00FC7429"/>
    <w:rsid w:val="00FC7D0F"/>
    <w:rsid w:val="00FD0401"/>
    <w:rsid w:val="00FD07F6"/>
    <w:rsid w:val="00FD14D5"/>
    <w:rsid w:val="00FD18F5"/>
    <w:rsid w:val="00FD1A42"/>
    <w:rsid w:val="00FD1EC8"/>
    <w:rsid w:val="00FD2F66"/>
    <w:rsid w:val="00FD47ED"/>
    <w:rsid w:val="00FD5180"/>
    <w:rsid w:val="00FD74DB"/>
    <w:rsid w:val="00FD7660"/>
    <w:rsid w:val="00FE0655"/>
    <w:rsid w:val="00FE09FF"/>
    <w:rsid w:val="00FE0BDC"/>
    <w:rsid w:val="00FE1061"/>
    <w:rsid w:val="00FE2365"/>
    <w:rsid w:val="00FE32CB"/>
    <w:rsid w:val="00FE37D7"/>
    <w:rsid w:val="00FE4C7B"/>
    <w:rsid w:val="00FE557C"/>
    <w:rsid w:val="00FE5633"/>
    <w:rsid w:val="00FE63BF"/>
    <w:rsid w:val="00FE6708"/>
    <w:rsid w:val="00FE7336"/>
    <w:rsid w:val="00FE787C"/>
    <w:rsid w:val="00FF0CD1"/>
    <w:rsid w:val="00FF14A4"/>
    <w:rsid w:val="00FF2222"/>
    <w:rsid w:val="00FF2D6B"/>
    <w:rsid w:val="00FF3EF7"/>
    <w:rsid w:val="00FF45A5"/>
    <w:rsid w:val="00FF5247"/>
    <w:rsid w:val="00FF5C91"/>
    <w:rsid w:val="00FF69DE"/>
    <w:rsid w:val="00FF6BBB"/>
    <w:rsid w:val="00FF71D2"/>
    <w:rsid w:val="00FF7516"/>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IvDInstructiontext">
    <w:name w:val="IvD Instructiontext"/>
    <w:basedOn w:val="BodyText"/>
    <w:link w:val="IvDInstructiontextChar"/>
    <w:uiPriority w:val="99"/>
    <w:qFormat/>
    <w:rsid w:val="006F62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F62D2"/>
    <w:rPr>
      <w:rFonts w:ascii="Arial" w:eastAsia="Times New Roman" w:hAnsi="Arial"/>
      <w:i/>
      <w:color w:val="7F7F7F" w:themeColor="text1" w:themeTint="80"/>
      <w:spacing w:val="2"/>
      <w:sz w:val="18"/>
      <w:szCs w:val="18"/>
      <w:lang w:val="en-US" w:eastAsia="en-US"/>
    </w:rPr>
  </w:style>
  <w:style w:type="character" w:styleId="PlaceholderText">
    <w:name w:val="Placeholder Text"/>
    <w:uiPriority w:val="99"/>
    <w:semiHidden/>
    <w:rsid w:val="008652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FE172-09FE-496A-A445-C3F23445D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2317</Words>
  <Characters>13213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2023-09-28T09:10:00Z</dcterms:created>
  <dcterms:modified xsi:type="dcterms:W3CDTF">2023-09-28T09:10:00Z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